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D969" w14:textId="77777777" w:rsidR="000237E7" w:rsidRPr="00F424E7" w:rsidRDefault="00247B27">
      <w:pPr>
        <w:rPr>
          <w:b/>
          <w:sz w:val="32"/>
          <w:szCs w:val="32"/>
        </w:rPr>
      </w:pPr>
      <w:bookmarkStart w:id="0" w:name="_GoBack"/>
      <w:bookmarkEnd w:id="0"/>
      <w:r w:rsidRPr="00F424E7">
        <w:rPr>
          <w:b/>
          <w:sz w:val="32"/>
          <w:szCs w:val="32"/>
        </w:rPr>
        <w:t xml:space="preserve">                        </w:t>
      </w:r>
      <w:r w:rsidR="00F424E7">
        <w:rPr>
          <w:b/>
          <w:sz w:val="32"/>
          <w:szCs w:val="32"/>
        </w:rPr>
        <w:t xml:space="preserve">                  F</w:t>
      </w:r>
      <w:r w:rsidRPr="00F424E7">
        <w:rPr>
          <w:b/>
          <w:sz w:val="32"/>
          <w:szCs w:val="32"/>
        </w:rPr>
        <w:t>inance 486 Final Exam</w:t>
      </w:r>
    </w:p>
    <w:p w14:paraId="0279D96A" w14:textId="77777777" w:rsidR="00247B27" w:rsidRDefault="00247B27">
      <w:pPr>
        <w:rPr>
          <w:sz w:val="28"/>
          <w:szCs w:val="28"/>
        </w:rPr>
      </w:pPr>
    </w:p>
    <w:p w14:paraId="0279D96B" w14:textId="77777777" w:rsidR="00247B27" w:rsidRPr="00635DFC" w:rsidRDefault="00187907" w:rsidP="00187907">
      <w:pPr>
        <w:pStyle w:val="ListParagraph"/>
        <w:numPr>
          <w:ilvl w:val="0"/>
          <w:numId w:val="1"/>
        </w:numPr>
        <w:rPr>
          <w:b/>
          <w:sz w:val="28"/>
          <w:szCs w:val="28"/>
        </w:rPr>
      </w:pPr>
      <w:r w:rsidRPr="00635DFC">
        <w:rPr>
          <w:b/>
          <w:sz w:val="28"/>
          <w:szCs w:val="28"/>
        </w:rPr>
        <w:t xml:space="preserve"> </w:t>
      </w:r>
      <w:r w:rsidR="00C7573E">
        <w:rPr>
          <w:b/>
          <w:sz w:val="28"/>
          <w:szCs w:val="28"/>
        </w:rPr>
        <w:t>EFN Calculation</w:t>
      </w:r>
      <w:r w:rsidR="005516FE">
        <w:rPr>
          <w:b/>
          <w:sz w:val="28"/>
          <w:szCs w:val="28"/>
        </w:rPr>
        <w:t xml:space="preserve"> –</w:t>
      </w:r>
      <w:r w:rsidR="00615640">
        <w:rPr>
          <w:b/>
          <w:sz w:val="28"/>
          <w:szCs w:val="28"/>
        </w:rPr>
        <w:t xml:space="preserve"> 25</w:t>
      </w:r>
      <w:r w:rsidR="005516FE">
        <w:rPr>
          <w:b/>
          <w:sz w:val="28"/>
          <w:szCs w:val="28"/>
        </w:rPr>
        <w:t xml:space="preserve"> points</w:t>
      </w:r>
    </w:p>
    <w:p w14:paraId="0279D96C" w14:textId="77777777" w:rsidR="00F13434" w:rsidRDefault="00C7573E" w:rsidP="00C7573E">
      <w:pPr>
        <w:ind w:left="360"/>
        <w:rPr>
          <w:sz w:val="28"/>
          <w:szCs w:val="28"/>
        </w:rPr>
      </w:pPr>
      <w:r w:rsidRPr="00C7573E">
        <w:rPr>
          <w:sz w:val="28"/>
          <w:szCs w:val="28"/>
        </w:rPr>
        <w:t xml:space="preserve">The most recent Financial Information for Golf Pro Inc.  </w:t>
      </w:r>
      <w:proofErr w:type="gramStart"/>
      <w:r w:rsidRPr="00C7573E">
        <w:rPr>
          <w:sz w:val="28"/>
          <w:szCs w:val="28"/>
        </w:rPr>
        <w:t>are</w:t>
      </w:r>
      <w:proofErr w:type="gramEnd"/>
      <w:r w:rsidRPr="00C7573E">
        <w:rPr>
          <w:sz w:val="28"/>
          <w:szCs w:val="28"/>
        </w:rPr>
        <w:t xml:space="preserve"> shown here:</w:t>
      </w:r>
    </w:p>
    <w:p w14:paraId="0279D96D" w14:textId="77777777" w:rsidR="00C7573E" w:rsidRDefault="00C7573E" w:rsidP="00C7573E">
      <w:pPr>
        <w:ind w:left="360"/>
        <w:rPr>
          <w:sz w:val="28"/>
          <w:szCs w:val="28"/>
        </w:rPr>
      </w:pPr>
      <w:r>
        <w:rPr>
          <w:sz w:val="28"/>
          <w:szCs w:val="28"/>
        </w:rPr>
        <w:t>Income Statement</w:t>
      </w:r>
      <w:r w:rsidR="00B07BEC">
        <w:rPr>
          <w:sz w:val="28"/>
          <w:szCs w:val="28"/>
        </w:rPr>
        <w:t xml:space="preserve">                                         Balance Sheet</w:t>
      </w:r>
    </w:p>
    <w:p w14:paraId="0279D96E" w14:textId="77777777" w:rsidR="00C7573E" w:rsidRDefault="00B07BEC" w:rsidP="00C7573E">
      <w:pPr>
        <w:pStyle w:val="NoSpacing"/>
        <w:rPr>
          <w:sz w:val="28"/>
          <w:szCs w:val="28"/>
        </w:rPr>
      </w:pPr>
      <w:r>
        <w:rPr>
          <w:sz w:val="28"/>
          <w:szCs w:val="28"/>
        </w:rPr>
        <w:t xml:space="preserve">Sales                    $3,400                 Current Assets    $4,400  </w:t>
      </w:r>
      <w:r w:rsidR="00615640">
        <w:rPr>
          <w:sz w:val="28"/>
          <w:szCs w:val="28"/>
        </w:rPr>
        <w:t xml:space="preserve"> </w:t>
      </w:r>
      <w:r>
        <w:rPr>
          <w:sz w:val="28"/>
          <w:szCs w:val="28"/>
        </w:rPr>
        <w:t xml:space="preserve">Current </w:t>
      </w:r>
      <w:proofErr w:type="gramStart"/>
      <w:r>
        <w:rPr>
          <w:sz w:val="28"/>
          <w:szCs w:val="28"/>
        </w:rPr>
        <w:t>Liabilities</w:t>
      </w:r>
      <w:r w:rsidR="00615640">
        <w:rPr>
          <w:sz w:val="28"/>
          <w:szCs w:val="28"/>
        </w:rPr>
        <w:t xml:space="preserve"> </w:t>
      </w:r>
      <w:r>
        <w:rPr>
          <w:sz w:val="28"/>
          <w:szCs w:val="28"/>
        </w:rPr>
        <w:t xml:space="preserve"> $</w:t>
      </w:r>
      <w:proofErr w:type="gramEnd"/>
      <w:r>
        <w:rPr>
          <w:sz w:val="28"/>
          <w:szCs w:val="28"/>
        </w:rPr>
        <w:t>880</w:t>
      </w:r>
    </w:p>
    <w:p w14:paraId="0279D96F" w14:textId="77777777" w:rsidR="00B07BEC" w:rsidRDefault="00B07BEC" w:rsidP="00C7573E">
      <w:pPr>
        <w:pStyle w:val="NoSpacing"/>
        <w:rPr>
          <w:sz w:val="28"/>
          <w:szCs w:val="28"/>
          <w:u w:val="single"/>
        </w:rPr>
      </w:pPr>
      <w:r>
        <w:rPr>
          <w:sz w:val="28"/>
          <w:szCs w:val="28"/>
        </w:rPr>
        <w:t xml:space="preserve">Costs                      </w:t>
      </w:r>
      <w:r w:rsidRPr="00B07BEC">
        <w:rPr>
          <w:sz w:val="28"/>
          <w:szCs w:val="28"/>
        </w:rPr>
        <w:t>2,800                  Fixed Assets          5,700</w:t>
      </w:r>
      <w:r>
        <w:rPr>
          <w:sz w:val="28"/>
          <w:szCs w:val="28"/>
        </w:rPr>
        <w:t xml:space="preserve">  </w:t>
      </w:r>
      <w:r w:rsidR="00615640">
        <w:rPr>
          <w:sz w:val="28"/>
          <w:szCs w:val="28"/>
        </w:rPr>
        <w:t xml:space="preserve"> </w:t>
      </w:r>
      <w:r>
        <w:rPr>
          <w:sz w:val="28"/>
          <w:szCs w:val="28"/>
        </w:rPr>
        <w:t>Long Term Debt</w:t>
      </w:r>
      <w:r w:rsidR="00615640">
        <w:rPr>
          <w:sz w:val="28"/>
          <w:szCs w:val="28"/>
        </w:rPr>
        <w:t xml:space="preserve"> </w:t>
      </w:r>
      <w:r>
        <w:rPr>
          <w:sz w:val="28"/>
          <w:szCs w:val="28"/>
        </w:rPr>
        <w:t xml:space="preserve"> </w:t>
      </w:r>
      <w:r w:rsidR="00615640">
        <w:rPr>
          <w:sz w:val="28"/>
          <w:szCs w:val="28"/>
        </w:rPr>
        <w:t xml:space="preserve"> </w:t>
      </w:r>
      <w:r>
        <w:rPr>
          <w:sz w:val="28"/>
          <w:szCs w:val="28"/>
        </w:rPr>
        <w:t xml:space="preserve"> 3,580</w:t>
      </w:r>
    </w:p>
    <w:p w14:paraId="0279D970" w14:textId="77777777" w:rsidR="00B07BEC" w:rsidRDefault="00B07BEC" w:rsidP="00C7573E">
      <w:pPr>
        <w:pStyle w:val="NoSpacing"/>
        <w:rPr>
          <w:sz w:val="28"/>
          <w:szCs w:val="28"/>
        </w:rPr>
      </w:pPr>
      <w:r>
        <w:rPr>
          <w:sz w:val="28"/>
          <w:szCs w:val="28"/>
        </w:rPr>
        <w:t xml:space="preserve">Taxable Income       600                                                               Equity                  </w:t>
      </w:r>
      <w:r w:rsidR="00615640">
        <w:rPr>
          <w:sz w:val="28"/>
          <w:szCs w:val="28"/>
        </w:rPr>
        <w:t xml:space="preserve">  </w:t>
      </w:r>
      <w:r>
        <w:rPr>
          <w:sz w:val="28"/>
          <w:szCs w:val="28"/>
        </w:rPr>
        <w:t xml:space="preserve"> 5,640  </w:t>
      </w:r>
    </w:p>
    <w:p w14:paraId="0279D971" w14:textId="77777777" w:rsidR="00B07BEC" w:rsidRDefault="00B07BEC" w:rsidP="00C7573E">
      <w:pPr>
        <w:pStyle w:val="NoSpacing"/>
        <w:rPr>
          <w:sz w:val="28"/>
          <w:szCs w:val="28"/>
        </w:rPr>
      </w:pPr>
      <w:r>
        <w:rPr>
          <w:sz w:val="28"/>
          <w:szCs w:val="28"/>
        </w:rPr>
        <w:t xml:space="preserve">Taxes @ 34%            </w:t>
      </w:r>
      <w:r w:rsidRPr="00B07BEC">
        <w:rPr>
          <w:sz w:val="28"/>
          <w:szCs w:val="28"/>
        </w:rPr>
        <w:t>204                 Total                    10,100</w:t>
      </w:r>
      <w:r>
        <w:rPr>
          <w:sz w:val="28"/>
          <w:szCs w:val="28"/>
        </w:rPr>
        <w:t xml:space="preserve">    Total                   $10,100</w:t>
      </w:r>
    </w:p>
    <w:p w14:paraId="0279D972" w14:textId="77777777" w:rsidR="00B07BEC" w:rsidRDefault="00B07BEC" w:rsidP="00C7573E">
      <w:pPr>
        <w:pStyle w:val="NoSpacing"/>
        <w:rPr>
          <w:sz w:val="28"/>
          <w:szCs w:val="28"/>
        </w:rPr>
      </w:pPr>
      <w:r>
        <w:rPr>
          <w:sz w:val="28"/>
          <w:szCs w:val="28"/>
        </w:rPr>
        <w:t>Net Income         $   396</w:t>
      </w:r>
    </w:p>
    <w:p w14:paraId="0279D973" w14:textId="77777777" w:rsidR="00B07BEC" w:rsidRDefault="00B07BEC" w:rsidP="00C7573E">
      <w:pPr>
        <w:pStyle w:val="NoSpacing"/>
        <w:rPr>
          <w:sz w:val="28"/>
          <w:szCs w:val="28"/>
        </w:rPr>
      </w:pPr>
    </w:p>
    <w:p w14:paraId="0279D974" w14:textId="77777777" w:rsidR="00B07BEC" w:rsidRPr="00B07BEC" w:rsidRDefault="00B07BEC" w:rsidP="00C7573E">
      <w:pPr>
        <w:pStyle w:val="NoSpacing"/>
        <w:rPr>
          <w:sz w:val="28"/>
          <w:szCs w:val="28"/>
        </w:rPr>
      </w:pPr>
      <w:r>
        <w:rPr>
          <w:sz w:val="28"/>
          <w:szCs w:val="28"/>
        </w:rPr>
        <w:t>Assets, costs and current Liabilities are proportional to sales.  Long –term Debt and equity are not.  The company maintains a constant 50% dividend payout ratio.  As with every other firm in its industry, the next year’s sales are projected to increase by exactly 15%.  What is the external financing needed?</w:t>
      </w:r>
      <w:r w:rsidR="00B77A2A">
        <w:rPr>
          <w:sz w:val="28"/>
          <w:szCs w:val="28"/>
        </w:rPr>
        <w:t xml:space="preserve">  Show your work on how you came up with the EFN needed.</w:t>
      </w:r>
    </w:p>
    <w:p w14:paraId="0279D975" w14:textId="77777777" w:rsidR="00C7573E" w:rsidRPr="00C7573E" w:rsidRDefault="00C7573E" w:rsidP="00C7573E">
      <w:pPr>
        <w:rPr>
          <w:sz w:val="28"/>
          <w:szCs w:val="28"/>
        </w:rPr>
      </w:pPr>
    </w:p>
    <w:p w14:paraId="0279D976" w14:textId="77777777" w:rsidR="00754D94" w:rsidRDefault="00754D94" w:rsidP="00754D94">
      <w:pPr>
        <w:pStyle w:val="ListParagraph"/>
        <w:rPr>
          <w:sz w:val="28"/>
          <w:szCs w:val="28"/>
        </w:rPr>
      </w:pPr>
    </w:p>
    <w:p w14:paraId="0279D977" w14:textId="77777777" w:rsidR="00754D94" w:rsidRDefault="00B07BEC" w:rsidP="00754D94">
      <w:pPr>
        <w:pStyle w:val="ListParagraph"/>
        <w:numPr>
          <w:ilvl w:val="0"/>
          <w:numId w:val="1"/>
        </w:numPr>
        <w:rPr>
          <w:b/>
          <w:sz w:val="28"/>
          <w:szCs w:val="28"/>
        </w:rPr>
      </w:pPr>
      <w:r>
        <w:rPr>
          <w:b/>
          <w:sz w:val="28"/>
          <w:szCs w:val="28"/>
        </w:rPr>
        <w:t>Financial Statement Analysis</w:t>
      </w:r>
      <w:r w:rsidR="005516FE">
        <w:rPr>
          <w:b/>
          <w:sz w:val="28"/>
          <w:szCs w:val="28"/>
        </w:rPr>
        <w:t xml:space="preserve"> –</w:t>
      </w:r>
      <w:r w:rsidR="00615640">
        <w:rPr>
          <w:b/>
          <w:sz w:val="28"/>
          <w:szCs w:val="28"/>
        </w:rPr>
        <w:t xml:space="preserve"> 25</w:t>
      </w:r>
      <w:r w:rsidR="005516FE">
        <w:rPr>
          <w:b/>
          <w:sz w:val="28"/>
          <w:szCs w:val="28"/>
        </w:rPr>
        <w:t xml:space="preserve"> points</w:t>
      </w:r>
    </w:p>
    <w:p w14:paraId="0279D978" w14:textId="77777777" w:rsidR="00B07BEC" w:rsidRDefault="00B07BEC" w:rsidP="00B07BEC">
      <w:pPr>
        <w:rPr>
          <w:sz w:val="28"/>
          <w:szCs w:val="28"/>
        </w:rPr>
      </w:pPr>
      <w:r>
        <w:rPr>
          <w:sz w:val="28"/>
          <w:szCs w:val="28"/>
        </w:rPr>
        <w:t>The Financial S</w:t>
      </w:r>
      <w:r w:rsidR="00B62B70">
        <w:rPr>
          <w:sz w:val="28"/>
          <w:szCs w:val="28"/>
        </w:rPr>
        <w:t xml:space="preserve">tatements for Johnson Inc. for </w:t>
      </w:r>
      <w:r>
        <w:rPr>
          <w:sz w:val="28"/>
          <w:szCs w:val="28"/>
        </w:rPr>
        <w:t xml:space="preserve">the year ended December 31, 2009, </w:t>
      </w:r>
      <w:proofErr w:type="gramStart"/>
      <w:r>
        <w:rPr>
          <w:sz w:val="28"/>
          <w:szCs w:val="28"/>
        </w:rPr>
        <w:t>follow</w:t>
      </w:r>
      <w:proofErr w:type="gramEnd"/>
      <w:r>
        <w:rPr>
          <w:sz w:val="28"/>
          <w:szCs w:val="28"/>
        </w:rPr>
        <w:t>.</w:t>
      </w:r>
      <w:r w:rsidR="00B77A94">
        <w:rPr>
          <w:sz w:val="28"/>
          <w:szCs w:val="28"/>
        </w:rPr>
        <w:t xml:space="preserve"> </w:t>
      </w:r>
    </w:p>
    <w:p w14:paraId="0279D979" w14:textId="77777777" w:rsidR="00B07BEC" w:rsidRDefault="00B77A94" w:rsidP="00B77A94">
      <w:pPr>
        <w:pStyle w:val="NoSpacing"/>
      </w:pPr>
      <w:r>
        <w:t xml:space="preserve">                      Johnson Inc</w:t>
      </w:r>
      <w:r w:rsidR="00B62B70">
        <w:tab/>
      </w:r>
      <w:r w:rsidR="00B62B70">
        <w:tab/>
      </w:r>
      <w:r w:rsidR="00B62B70">
        <w:tab/>
      </w:r>
      <w:r w:rsidR="00B62B70">
        <w:tab/>
      </w:r>
      <w:r w:rsidR="00B62B70">
        <w:tab/>
      </w:r>
      <w:r w:rsidR="00B62B70">
        <w:tab/>
        <w:t xml:space="preserve">  Johnson Inc</w:t>
      </w:r>
    </w:p>
    <w:p w14:paraId="0279D97A" w14:textId="77777777" w:rsidR="00B77A94" w:rsidRDefault="00B77A94" w:rsidP="00B77A94">
      <w:pPr>
        <w:pStyle w:val="NoSpacing"/>
      </w:pPr>
      <w:r>
        <w:t xml:space="preserve">               Income Statement</w:t>
      </w:r>
      <w:r w:rsidR="00B62B70">
        <w:t xml:space="preserve">     </w:t>
      </w:r>
      <w:r w:rsidR="00B62B70">
        <w:tab/>
      </w:r>
      <w:r w:rsidR="00B62B70">
        <w:tab/>
      </w:r>
      <w:r w:rsidR="00B62B70">
        <w:tab/>
      </w:r>
      <w:r w:rsidR="00B62B70">
        <w:tab/>
      </w:r>
      <w:r w:rsidR="00B62B70">
        <w:tab/>
        <w:t>Balance Sheet</w:t>
      </w:r>
    </w:p>
    <w:p w14:paraId="0279D97B" w14:textId="77777777" w:rsidR="00B77A94" w:rsidRDefault="00B77A94" w:rsidP="00B77A94">
      <w:pPr>
        <w:pStyle w:val="NoSpacing"/>
      </w:pPr>
      <w:r>
        <w:t>For the year ended December 31</w:t>
      </w:r>
      <w:proofErr w:type="gramStart"/>
      <w:r>
        <w:t>,  2009</w:t>
      </w:r>
      <w:proofErr w:type="gramEnd"/>
      <w:r w:rsidR="00B62B70">
        <w:tab/>
      </w:r>
      <w:r w:rsidR="00B62B70">
        <w:tab/>
        <w:t xml:space="preserve">          For year ended December 31,  2009</w:t>
      </w:r>
    </w:p>
    <w:p w14:paraId="0279D97C" w14:textId="77777777" w:rsidR="00B77A94" w:rsidRPr="00B77A94" w:rsidRDefault="00B77A94" w:rsidP="00B77A94">
      <w:pPr>
        <w:pStyle w:val="NoSpacing"/>
      </w:pPr>
    </w:p>
    <w:p w14:paraId="0279D97D" w14:textId="77777777" w:rsidR="00B77A94" w:rsidRPr="00B77A94" w:rsidRDefault="00B77A94" w:rsidP="00B77A94">
      <w:pPr>
        <w:pStyle w:val="NoSpacing"/>
      </w:pPr>
      <w:r>
        <w:t xml:space="preserve">  </w:t>
      </w:r>
    </w:p>
    <w:p w14:paraId="0279D97E" w14:textId="77777777" w:rsidR="00B07BEC" w:rsidRPr="00B77A94" w:rsidRDefault="00B77A94" w:rsidP="00B07BEC">
      <w:r w:rsidRPr="00B77A94">
        <w:t>Sales Revenue</w:t>
      </w:r>
      <w:r w:rsidRPr="00B77A94">
        <w:tab/>
      </w:r>
      <w:r w:rsidRPr="00B77A94">
        <w:tab/>
      </w:r>
      <w:r w:rsidRPr="00B77A94">
        <w:tab/>
        <w:t>$160,000</w:t>
      </w:r>
      <w:r>
        <w:t xml:space="preserve">           </w:t>
      </w:r>
      <w:r w:rsidRPr="00B62B70">
        <w:rPr>
          <w:b/>
        </w:rPr>
        <w:t>Assets</w:t>
      </w:r>
    </w:p>
    <w:p w14:paraId="0279D97F" w14:textId="77777777" w:rsidR="00B77A94" w:rsidRPr="00B77A94" w:rsidRDefault="00B77A94" w:rsidP="00B77A94">
      <w:pPr>
        <w:pStyle w:val="NoSpacing"/>
      </w:pPr>
      <w:r w:rsidRPr="00B77A94">
        <w:t>Less: Cost of goods sold</w:t>
      </w:r>
      <w:r w:rsidRPr="00B77A94">
        <w:tab/>
      </w:r>
      <w:r w:rsidRPr="00B77A94">
        <w:tab/>
        <w:t xml:space="preserve">   106,000</w:t>
      </w:r>
      <w:r>
        <w:t xml:space="preserve">         </w:t>
      </w:r>
      <w:r>
        <w:tab/>
        <w:t>Cash</w:t>
      </w:r>
      <w:r>
        <w:tab/>
      </w:r>
      <w:r>
        <w:tab/>
      </w:r>
      <w:r>
        <w:tab/>
      </w:r>
      <w:r>
        <w:tab/>
        <w:t>$      500</w:t>
      </w:r>
    </w:p>
    <w:p w14:paraId="0279D980" w14:textId="77777777" w:rsidR="00B77A94" w:rsidRPr="00B77A94" w:rsidRDefault="00B77A94" w:rsidP="00B77A94">
      <w:pPr>
        <w:pStyle w:val="NoSpacing"/>
      </w:pPr>
      <w:r w:rsidRPr="00B77A94">
        <w:t>Gross profits                                  $   54,000</w:t>
      </w:r>
      <w:r>
        <w:tab/>
        <w:t>Marketable Securities</w:t>
      </w:r>
      <w:r>
        <w:tab/>
      </w:r>
      <w:r>
        <w:tab/>
        <w:t xml:space="preserve">     1,000</w:t>
      </w:r>
      <w:r>
        <w:tab/>
      </w:r>
    </w:p>
    <w:p w14:paraId="0279D981" w14:textId="77777777" w:rsidR="00B77A94" w:rsidRPr="00B77A94" w:rsidRDefault="00B77A94" w:rsidP="00B77A94">
      <w:pPr>
        <w:pStyle w:val="NoSpacing"/>
      </w:pPr>
      <w:r w:rsidRPr="00B77A94">
        <w:t>Less: Operating Expenses</w:t>
      </w:r>
      <w:r>
        <w:tab/>
      </w:r>
      <w:r>
        <w:tab/>
      </w:r>
      <w:r>
        <w:tab/>
        <w:t>Accounts Receivable                         25,000</w:t>
      </w:r>
    </w:p>
    <w:p w14:paraId="0279D982" w14:textId="77777777" w:rsidR="00B77A94" w:rsidRPr="00B77A94" w:rsidRDefault="00B77A94" w:rsidP="00B77A94">
      <w:pPr>
        <w:pStyle w:val="NoSpacing"/>
      </w:pPr>
      <w:r w:rsidRPr="00B77A94">
        <w:t xml:space="preserve">   Selling Expenses                         </w:t>
      </w:r>
      <w:proofErr w:type="gramStart"/>
      <w:r w:rsidRPr="00B77A94">
        <w:t>$  16,000</w:t>
      </w:r>
      <w:proofErr w:type="gramEnd"/>
      <w:r>
        <w:t xml:space="preserve">   </w:t>
      </w:r>
      <w:r>
        <w:tab/>
        <w:t>Inve</w:t>
      </w:r>
      <w:r w:rsidR="00B62B70">
        <w:t>n</w:t>
      </w:r>
      <w:r>
        <w:t>tories</w:t>
      </w:r>
      <w:r w:rsidR="00B62B70">
        <w:t xml:space="preserve">                                          45,500</w:t>
      </w:r>
    </w:p>
    <w:p w14:paraId="0279D983" w14:textId="77777777" w:rsidR="00B77A94" w:rsidRPr="00B77A94" w:rsidRDefault="00B77A94" w:rsidP="00B77A94">
      <w:pPr>
        <w:pStyle w:val="NoSpacing"/>
      </w:pPr>
      <w:r w:rsidRPr="00B77A94">
        <w:t xml:space="preserve">   General and Admin                        10,000</w:t>
      </w:r>
      <w:r>
        <w:tab/>
        <w:t xml:space="preserve">   Total Current Assets</w:t>
      </w:r>
      <w:r w:rsidR="00B62B70">
        <w:t xml:space="preserve">                   </w:t>
      </w:r>
      <w:proofErr w:type="gramStart"/>
      <w:r w:rsidR="00B62B70">
        <w:t>$  72,000</w:t>
      </w:r>
      <w:proofErr w:type="gramEnd"/>
    </w:p>
    <w:p w14:paraId="0279D984" w14:textId="77777777" w:rsidR="00B77A94" w:rsidRPr="00B77A94" w:rsidRDefault="00B77A94" w:rsidP="00B77A94">
      <w:pPr>
        <w:pStyle w:val="NoSpacing"/>
      </w:pPr>
      <w:r w:rsidRPr="00B77A94">
        <w:t xml:space="preserve">   Lease Expense                                   1,000</w:t>
      </w:r>
      <w:r>
        <w:tab/>
        <w:t>Land</w:t>
      </w:r>
      <w:r w:rsidR="00B62B70">
        <w:t xml:space="preserve">                                                  </w:t>
      </w:r>
      <w:proofErr w:type="gramStart"/>
      <w:r w:rsidR="00B62B70">
        <w:t>$  26,000</w:t>
      </w:r>
      <w:proofErr w:type="gramEnd"/>
    </w:p>
    <w:p w14:paraId="0279D985" w14:textId="77777777" w:rsidR="00B77A94" w:rsidRPr="00B77A94" w:rsidRDefault="00B77A94" w:rsidP="00B77A94">
      <w:pPr>
        <w:pStyle w:val="NoSpacing"/>
      </w:pPr>
      <w:r w:rsidRPr="00B77A94">
        <w:lastRenderedPageBreak/>
        <w:t xml:space="preserve">   Depreciation                                    10,000</w:t>
      </w:r>
      <w:r>
        <w:tab/>
        <w:t>Buildings &amp; Equip</w:t>
      </w:r>
      <w:r w:rsidR="00B62B70">
        <w:t xml:space="preserve">                                90,000</w:t>
      </w:r>
    </w:p>
    <w:p w14:paraId="0279D986" w14:textId="77777777" w:rsidR="00B77A94" w:rsidRPr="00B77A94" w:rsidRDefault="00B77A94" w:rsidP="00B77A94">
      <w:pPr>
        <w:pStyle w:val="NoSpacing"/>
      </w:pPr>
      <w:r w:rsidRPr="00B77A94">
        <w:t xml:space="preserve">     Total Operating Expense         </w:t>
      </w:r>
      <w:proofErr w:type="gramStart"/>
      <w:r w:rsidRPr="00B77A94">
        <w:t>$  37,000</w:t>
      </w:r>
      <w:proofErr w:type="gramEnd"/>
      <w:r w:rsidR="00B62B70">
        <w:t xml:space="preserve">    </w:t>
      </w:r>
      <w:r w:rsidR="00B62B70">
        <w:tab/>
        <w:t>Less : Accumulated Depreciation        38,000</w:t>
      </w:r>
    </w:p>
    <w:p w14:paraId="0279D987" w14:textId="77777777" w:rsidR="00B77A94" w:rsidRPr="00B77A94" w:rsidRDefault="00B77A94" w:rsidP="00B77A94">
      <w:pPr>
        <w:pStyle w:val="NoSpacing"/>
      </w:pPr>
      <w:r w:rsidRPr="00B77A94">
        <w:t xml:space="preserve">Operating Profits                            </w:t>
      </w:r>
      <w:proofErr w:type="gramStart"/>
      <w:r w:rsidRPr="00B77A94">
        <w:t>$  17,000</w:t>
      </w:r>
      <w:proofErr w:type="gramEnd"/>
      <w:r w:rsidRPr="00B77A94">
        <w:t xml:space="preserve">      </w:t>
      </w:r>
      <w:r w:rsidR="00B62B70">
        <w:t xml:space="preserve">             Net Fixed Assets                          $  78,000</w:t>
      </w:r>
      <w:r w:rsidRPr="00B77A94">
        <w:t xml:space="preserve">        </w:t>
      </w:r>
    </w:p>
    <w:p w14:paraId="0279D988" w14:textId="77777777" w:rsidR="00B77A94" w:rsidRPr="00B77A94" w:rsidRDefault="00B77A94" w:rsidP="00B77A94">
      <w:pPr>
        <w:pStyle w:val="NoSpacing"/>
      </w:pPr>
      <w:r w:rsidRPr="00B77A94">
        <w:t>Less: Interest Expense                          6,100</w:t>
      </w:r>
      <w:r w:rsidR="00B62B70">
        <w:t xml:space="preserve">            Total Assets                                        $ 150,000</w:t>
      </w:r>
    </w:p>
    <w:p w14:paraId="0279D989" w14:textId="77777777" w:rsidR="00B77A94" w:rsidRPr="00B77A94" w:rsidRDefault="00B77A94" w:rsidP="00B77A94">
      <w:pPr>
        <w:pStyle w:val="NoSpacing"/>
      </w:pPr>
      <w:r w:rsidRPr="00B77A94">
        <w:t xml:space="preserve">Net Profits before Taxes                </w:t>
      </w:r>
      <w:proofErr w:type="gramStart"/>
      <w:r w:rsidRPr="00B77A94">
        <w:t>$  10,900</w:t>
      </w:r>
      <w:proofErr w:type="gramEnd"/>
      <w:r w:rsidRPr="00B77A94">
        <w:t xml:space="preserve">   </w:t>
      </w:r>
    </w:p>
    <w:p w14:paraId="0279D98A" w14:textId="77777777" w:rsidR="00B77A94" w:rsidRPr="00B62B70" w:rsidRDefault="00B77A94" w:rsidP="00B77A94">
      <w:pPr>
        <w:pStyle w:val="NoSpacing"/>
        <w:rPr>
          <w:b/>
        </w:rPr>
      </w:pPr>
      <w:r w:rsidRPr="00B77A94">
        <w:t>Less: Taxes                                              4,360</w:t>
      </w:r>
      <w:r w:rsidR="00B62B70">
        <w:t xml:space="preserve">          </w:t>
      </w:r>
      <w:r w:rsidR="00B62B70">
        <w:tab/>
      </w:r>
      <w:r w:rsidR="00B62B70">
        <w:rPr>
          <w:b/>
        </w:rPr>
        <w:t>Liabilities and Stockholders’ Equity</w:t>
      </w:r>
    </w:p>
    <w:p w14:paraId="0279D98B" w14:textId="77777777" w:rsidR="00B77A94" w:rsidRDefault="00B77A94" w:rsidP="00B77A94">
      <w:pPr>
        <w:pStyle w:val="NoSpacing"/>
      </w:pPr>
      <w:r w:rsidRPr="00B77A94">
        <w:t>Net profit after taxes                      $    6,540</w:t>
      </w:r>
      <w:r w:rsidR="00B62B70">
        <w:t xml:space="preserve">    </w:t>
      </w:r>
      <w:r w:rsidR="00B62B70">
        <w:tab/>
        <w:t xml:space="preserve">Accounts Payable                               </w:t>
      </w:r>
      <w:proofErr w:type="gramStart"/>
      <w:r w:rsidR="00B62B70">
        <w:t>$  22,000</w:t>
      </w:r>
      <w:proofErr w:type="gramEnd"/>
    </w:p>
    <w:p w14:paraId="0279D98C" w14:textId="77777777" w:rsidR="00B62B70" w:rsidRPr="00B77A94" w:rsidRDefault="00B62B70" w:rsidP="00B77A94">
      <w:pPr>
        <w:pStyle w:val="NoSpacing"/>
      </w:pPr>
      <w:r>
        <w:t xml:space="preserve">                                     </w:t>
      </w:r>
      <w:r>
        <w:tab/>
      </w:r>
      <w:r>
        <w:tab/>
      </w:r>
      <w:r>
        <w:tab/>
      </w:r>
      <w:r>
        <w:tab/>
        <w:t>Notes Payable</w:t>
      </w:r>
      <w:r>
        <w:tab/>
      </w:r>
      <w:r>
        <w:tab/>
      </w:r>
      <w:r>
        <w:tab/>
        <w:t xml:space="preserve">         47,000</w:t>
      </w:r>
      <w:r>
        <w:tab/>
      </w:r>
    </w:p>
    <w:p w14:paraId="0279D98D" w14:textId="77777777" w:rsidR="00B77A94" w:rsidRPr="00B62B70" w:rsidRDefault="00B62B70" w:rsidP="00B77A94">
      <w:pPr>
        <w:pStyle w:val="NoSpacing"/>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 xml:space="preserve">Total Current Liabilities              </w:t>
      </w:r>
      <w:proofErr w:type="gramStart"/>
      <w:r>
        <w:t>$  69,000</w:t>
      </w:r>
      <w:proofErr w:type="gramEnd"/>
    </w:p>
    <w:p w14:paraId="0279D98E" w14:textId="77777777" w:rsidR="00206B9F" w:rsidRDefault="00B62B70" w:rsidP="00206B9F">
      <w:pPr>
        <w:pStyle w:val="ListParagraph"/>
      </w:pPr>
      <w:r>
        <w:rPr>
          <w:sz w:val="28"/>
          <w:szCs w:val="28"/>
        </w:rPr>
        <w:tab/>
      </w:r>
      <w:r>
        <w:rPr>
          <w:sz w:val="28"/>
          <w:szCs w:val="28"/>
        </w:rPr>
        <w:tab/>
      </w:r>
      <w:r>
        <w:rPr>
          <w:sz w:val="28"/>
          <w:szCs w:val="28"/>
        </w:rPr>
        <w:tab/>
      </w:r>
      <w:r>
        <w:rPr>
          <w:sz w:val="28"/>
          <w:szCs w:val="28"/>
        </w:rPr>
        <w:tab/>
      </w:r>
      <w:r>
        <w:tab/>
        <w:t>Long Term Debt</w:t>
      </w:r>
      <w:r>
        <w:tab/>
      </w:r>
      <w:r>
        <w:tab/>
      </w:r>
      <w:r>
        <w:tab/>
        <w:t xml:space="preserve">     </w:t>
      </w:r>
      <w:proofErr w:type="gramStart"/>
      <w:r>
        <w:t>$  22,950</w:t>
      </w:r>
      <w:proofErr w:type="gramEnd"/>
    </w:p>
    <w:p w14:paraId="0279D98F" w14:textId="77777777" w:rsidR="00B62B70" w:rsidRDefault="00B62B70" w:rsidP="00206B9F">
      <w:pPr>
        <w:pStyle w:val="ListParagraph"/>
      </w:pPr>
      <w:r>
        <w:tab/>
      </w:r>
      <w:r>
        <w:tab/>
      </w:r>
      <w:r>
        <w:tab/>
      </w:r>
      <w:r>
        <w:tab/>
      </w:r>
      <w:r>
        <w:tab/>
        <w:t xml:space="preserve">Common Stock                                    </w:t>
      </w:r>
      <w:proofErr w:type="gramStart"/>
      <w:r>
        <w:t>$  31,500</w:t>
      </w:r>
      <w:proofErr w:type="gramEnd"/>
    </w:p>
    <w:p w14:paraId="0279D990" w14:textId="77777777" w:rsidR="00B62B70" w:rsidRDefault="00B62B70" w:rsidP="00206B9F">
      <w:pPr>
        <w:pStyle w:val="ListParagraph"/>
      </w:pPr>
      <w:r>
        <w:tab/>
      </w:r>
      <w:r>
        <w:tab/>
      </w:r>
      <w:r>
        <w:tab/>
      </w:r>
      <w:r>
        <w:tab/>
      </w:r>
      <w:r>
        <w:tab/>
        <w:t xml:space="preserve">Retained Earnings                               </w:t>
      </w:r>
      <w:proofErr w:type="gramStart"/>
      <w:r>
        <w:t>$  26,550</w:t>
      </w:r>
      <w:proofErr w:type="gramEnd"/>
    </w:p>
    <w:p w14:paraId="0279D991" w14:textId="77777777" w:rsidR="00B62B70" w:rsidRDefault="00B62B70" w:rsidP="00206B9F">
      <w:pPr>
        <w:pStyle w:val="ListParagraph"/>
      </w:pPr>
      <w:r>
        <w:tab/>
      </w:r>
      <w:r>
        <w:tab/>
      </w:r>
      <w:r>
        <w:tab/>
      </w:r>
      <w:r>
        <w:tab/>
      </w:r>
      <w:r>
        <w:tab/>
        <w:t>Total Liabilities and Equity                $ 150,000</w:t>
      </w:r>
    </w:p>
    <w:p w14:paraId="0279D992" w14:textId="77777777" w:rsidR="00B62B70" w:rsidRDefault="00B62B70" w:rsidP="00206B9F">
      <w:pPr>
        <w:pStyle w:val="ListParagraph"/>
      </w:pPr>
    </w:p>
    <w:p w14:paraId="0279D993" w14:textId="77777777" w:rsidR="00B62B70" w:rsidRDefault="00B62B70" w:rsidP="00B62B70">
      <w:r>
        <w:t>Use the preceding financial information to complete the following table.  Assume the industry averages given in the table are applicable for both 2008 and 2009.</w:t>
      </w:r>
    </w:p>
    <w:p w14:paraId="0279D994" w14:textId="77777777" w:rsidR="00B62B70" w:rsidRDefault="00B62B70" w:rsidP="00B62B70">
      <w:r>
        <w:t>Ratio</w:t>
      </w:r>
      <w:r w:rsidR="00AA7EA9">
        <w:tab/>
      </w:r>
      <w:r w:rsidR="00AA7EA9">
        <w:tab/>
      </w:r>
      <w:r w:rsidR="00AA7EA9">
        <w:tab/>
      </w:r>
      <w:r w:rsidR="00AA7EA9">
        <w:tab/>
      </w:r>
      <w:r w:rsidR="00AA7EA9">
        <w:tab/>
        <w:t>Industry Avg</w:t>
      </w:r>
      <w:r w:rsidR="00AA7EA9">
        <w:tab/>
      </w:r>
      <w:r w:rsidR="00AA7EA9">
        <w:tab/>
        <w:t>Actual 2008</w:t>
      </w:r>
      <w:r w:rsidR="00AA7EA9">
        <w:tab/>
        <w:t>Actual 2009</w:t>
      </w:r>
    </w:p>
    <w:p w14:paraId="0279D995" w14:textId="77777777" w:rsidR="00B62B70" w:rsidRDefault="00B62B70" w:rsidP="00B62B70">
      <w:pPr>
        <w:pStyle w:val="NoSpacing"/>
      </w:pPr>
      <w:r>
        <w:t>Current Ratio</w:t>
      </w:r>
      <w:r w:rsidR="00AA7EA9">
        <w:tab/>
      </w:r>
      <w:r w:rsidR="00AA7EA9">
        <w:tab/>
      </w:r>
      <w:r w:rsidR="00AA7EA9">
        <w:tab/>
        <w:t xml:space="preserve">  </w:t>
      </w:r>
      <w:r w:rsidR="00AA7EA9">
        <w:tab/>
        <w:t xml:space="preserve">       1.80</w:t>
      </w:r>
      <w:r w:rsidR="00AA7EA9">
        <w:tab/>
      </w:r>
      <w:r w:rsidR="00AA7EA9">
        <w:tab/>
        <w:t xml:space="preserve">       1.84</w:t>
      </w:r>
    </w:p>
    <w:p w14:paraId="0279D996" w14:textId="77777777" w:rsidR="00B62B70" w:rsidRDefault="00B62B70" w:rsidP="00B62B70">
      <w:pPr>
        <w:pStyle w:val="NoSpacing"/>
      </w:pPr>
      <w:r>
        <w:t>Quick Ratio</w:t>
      </w:r>
      <w:r w:rsidR="00AA7EA9">
        <w:t xml:space="preserve">                                                             .70                                     .78</w:t>
      </w:r>
    </w:p>
    <w:p w14:paraId="0279D997" w14:textId="77777777" w:rsidR="00B62B70" w:rsidRDefault="00B62B70" w:rsidP="00B62B70">
      <w:pPr>
        <w:pStyle w:val="NoSpacing"/>
      </w:pPr>
      <w:r>
        <w:t>Inventory turnover</w:t>
      </w:r>
      <w:r w:rsidR="00AA7EA9">
        <w:t xml:space="preserve">                                              2.50                                    2.59</w:t>
      </w:r>
    </w:p>
    <w:p w14:paraId="0279D998" w14:textId="77777777" w:rsidR="00B62B70" w:rsidRDefault="00B62B70" w:rsidP="00B62B70">
      <w:pPr>
        <w:pStyle w:val="NoSpacing"/>
      </w:pPr>
      <w:r>
        <w:t>Average collection period</w:t>
      </w:r>
      <w:r w:rsidR="00AA7EA9">
        <w:t xml:space="preserve">                                   37.5 days                          36.5 days </w:t>
      </w:r>
    </w:p>
    <w:p w14:paraId="0279D999" w14:textId="77777777" w:rsidR="00B62B70" w:rsidRDefault="00B62B70" w:rsidP="00B62B70">
      <w:pPr>
        <w:pStyle w:val="NoSpacing"/>
      </w:pPr>
      <w:r>
        <w:t>Debt Ratio</w:t>
      </w:r>
      <w:r w:rsidR="00AA7EA9">
        <w:t xml:space="preserve">                                                             65%                                     67%</w:t>
      </w:r>
    </w:p>
    <w:p w14:paraId="0279D99A" w14:textId="77777777" w:rsidR="00AA7EA9" w:rsidRDefault="00B62B70" w:rsidP="00B62B70">
      <w:pPr>
        <w:pStyle w:val="NoSpacing"/>
      </w:pPr>
      <w:r>
        <w:t>Gross Profit margin</w:t>
      </w:r>
      <w:r w:rsidR="00AA7EA9">
        <w:t xml:space="preserve">                                             38%                                      40%</w:t>
      </w:r>
    </w:p>
    <w:p w14:paraId="0279D99B" w14:textId="77777777" w:rsidR="00B62B70" w:rsidRDefault="00B62B70" w:rsidP="00B62B70">
      <w:pPr>
        <w:pStyle w:val="NoSpacing"/>
      </w:pPr>
      <w:r>
        <w:t>Net profit margin</w:t>
      </w:r>
      <w:r w:rsidR="00AA7EA9">
        <w:t xml:space="preserve">                                                 3.5%                                    3.6% </w:t>
      </w:r>
    </w:p>
    <w:p w14:paraId="0279D99C" w14:textId="77777777" w:rsidR="00B62B70" w:rsidRDefault="00B62B70" w:rsidP="00B62B70">
      <w:pPr>
        <w:pStyle w:val="NoSpacing"/>
      </w:pPr>
      <w:r>
        <w:t>Return on total assets</w:t>
      </w:r>
      <w:r w:rsidR="00AA7EA9">
        <w:t xml:space="preserve">                                         4.0%                                    4.0%</w:t>
      </w:r>
    </w:p>
    <w:p w14:paraId="0279D99D" w14:textId="77777777" w:rsidR="00B62B70" w:rsidRDefault="00B62B70" w:rsidP="00206B9F">
      <w:pPr>
        <w:pStyle w:val="ListParagraph"/>
      </w:pPr>
    </w:p>
    <w:p w14:paraId="0279D99E" w14:textId="77777777" w:rsidR="00B62B70" w:rsidRDefault="00AA7EA9" w:rsidP="00AA7EA9">
      <w:pPr>
        <w:pStyle w:val="ListParagraph"/>
        <w:numPr>
          <w:ilvl w:val="0"/>
          <w:numId w:val="10"/>
        </w:numPr>
      </w:pPr>
      <w:r>
        <w:t>Calculate the above ratios for 2009 and comment on how they relate to the actual ratios for 2008 and the industry average.</w:t>
      </w:r>
    </w:p>
    <w:p w14:paraId="0279D99F" w14:textId="77777777" w:rsidR="00AA7EA9" w:rsidRDefault="00AA7EA9" w:rsidP="00206B9F">
      <w:pPr>
        <w:pStyle w:val="ListParagraph"/>
      </w:pPr>
    </w:p>
    <w:p w14:paraId="0279D9A0" w14:textId="77777777" w:rsidR="00B62B70" w:rsidRDefault="00B62B70" w:rsidP="00206B9F">
      <w:pPr>
        <w:pStyle w:val="ListParagraph"/>
      </w:pPr>
    </w:p>
    <w:p w14:paraId="0279D9A1" w14:textId="77777777" w:rsidR="00096CBE" w:rsidRPr="00635DFC" w:rsidRDefault="00096CBE" w:rsidP="00096CBE">
      <w:pPr>
        <w:pStyle w:val="ListParagraph"/>
        <w:numPr>
          <w:ilvl w:val="0"/>
          <w:numId w:val="1"/>
        </w:numPr>
        <w:rPr>
          <w:b/>
          <w:sz w:val="28"/>
          <w:szCs w:val="28"/>
        </w:rPr>
      </w:pPr>
      <w:r>
        <w:rPr>
          <w:sz w:val="28"/>
          <w:szCs w:val="28"/>
        </w:rPr>
        <w:t xml:space="preserve"> </w:t>
      </w:r>
      <w:r w:rsidRPr="00635DFC">
        <w:rPr>
          <w:b/>
          <w:sz w:val="28"/>
          <w:szCs w:val="28"/>
        </w:rPr>
        <w:t>NPV</w:t>
      </w:r>
      <w:r w:rsidR="0012561C">
        <w:rPr>
          <w:b/>
          <w:sz w:val="28"/>
          <w:szCs w:val="28"/>
        </w:rPr>
        <w:t xml:space="preserve"> – 15 points</w:t>
      </w:r>
    </w:p>
    <w:p w14:paraId="0279D9A2" w14:textId="77777777" w:rsidR="00096CBE" w:rsidRDefault="00096CBE" w:rsidP="00096CBE">
      <w:pPr>
        <w:rPr>
          <w:sz w:val="28"/>
          <w:szCs w:val="28"/>
        </w:rPr>
      </w:pPr>
      <w:r>
        <w:rPr>
          <w:sz w:val="28"/>
          <w:szCs w:val="28"/>
        </w:rPr>
        <w:t>Calculate the net present value (NPV) for the following 20 year projects.  Comment on the acceptability of each.  Assume that the firm has an opportunity cost of 14%.</w:t>
      </w:r>
    </w:p>
    <w:p w14:paraId="0279D9A3" w14:textId="77777777" w:rsidR="00096CBE" w:rsidRDefault="00096CBE" w:rsidP="00096CBE">
      <w:pPr>
        <w:pStyle w:val="ListParagraph"/>
        <w:numPr>
          <w:ilvl w:val="0"/>
          <w:numId w:val="5"/>
        </w:numPr>
        <w:rPr>
          <w:sz w:val="28"/>
          <w:szCs w:val="28"/>
        </w:rPr>
      </w:pPr>
      <w:r>
        <w:rPr>
          <w:sz w:val="28"/>
          <w:szCs w:val="28"/>
        </w:rPr>
        <w:t xml:space="preserve"> Initial investment is $10,000;  cash inflows are $2,000 per year</w:t>
      </w:r>
    </w:p>
    <w:p w14:paraId="0279D9A4" w14:textId="77777777" w:rsidR="002034FB" w:rsidRDefault="00096CBE" w:rsidP="00096CBE">
      <w:pPr>
        <w:pStyle w:val="ListParagraph"/>
        <w:numPr>
          <w:ilvl w:val="0"/>
          <w:numId w:val="5"/>
        </w:numPr>
        <w:rPr>
          <w:sz w:val="28"/>
          <w:szCs w:val="28"/>
        </w:rPr>
      </w:pPr>
      <w:r>
        <w:rPr>
          <w:sz w:val="28"/>
          <w:szCs w:val="28"/>
        </w:rPr>
        <w:t xml:space="preserve"> Initial investment is $25,000;   cash inflows are $3,000 per year</w:t>
      </w:r>
      <w:r w:rsidR="002034FB" w:rsidRPr="00096CBE">
        <w:rPr>
          <w:sz w:val="28"/>
          <w:szCs w:val="28"/>
        </w:rPr>
        <w:t xml:space="preserve">  </w:t>
      </w:r>
    </w:p>
    <w:p w14:paraId="0279D9A5" w14:textId="77777777" w:rsidR="00096CBE" w:rsidRDefault="00096CBE" w:rsidP="00096CBE">
      <w:pPr>
        <w:pStyle w:val="ListParagraph"/>
        <w:numPr>
          <w:ilvl w:val="0"/>
          <w:numId w:val="5"/>
        </w:numPr>
        <w:rPr>
          <w:sz w:val="28"/>
          <w:szCs w:val="28"/>
        </w:rPr>
      </w:pPr>
      <w:r>
        <w:rPr>
          <w:sz w:val="28"/>
          <w:szCs w:val="28"/>
        </w:rPr>
        <w:t xml:space="preserve"> Initial investment is $30,000 ;  cash inflows are $5,000 per year</w:t>
      </w:r>
    </w:p>
    <w:p w14:paraId="0279D9A6" w14:textId="77777777" w:rsidR="00096CBE" w:rsidRDefault="00096CBE" w:rsidP="00096CBE">
      <w:pPr>
        <w:rPr>
          <w:sz w:val="28"/>
          <w:szCs w:val="28"/>
        </w:rPr>
      </w:pPr>
    </w:p>
    <w:p w14:paraId="0279D9A7" w14:textId="77777777" w:rsidR="00096CBE" w:rsidRDefault="00AA7EA9" w:rsidP="00096CBE">
      <w:pPr>
        <w:pStyle w:val="ListParagraph"/>
        <w:numPr>
          <w:ilvl w:val="0"/>
          <w:numId w:val="1"/>
        </w:numPr>
        <w:rPr>
          <w:b/>
          <w:sz w:val="28"/>
          <w:szCs w:val="28"/>
        </w:rPr>
      </w:pPr>
      <w:r>
        <w:rPr>
          <w:b/>
          <w:sz w:val="28"/>
          <w:szCs w:val="28"/>
        </w:rPr>
        <w:lastRenderedPageBreak/>
        <w:t>Pro forma Income Statement Preparation</w:t>
      </w:r>
      <w:r w:rsidR="005516FE">
        <w:rPr>
          <w:b/>
          <w:sz w:val="28"/>
          <w:szCs w:val="28"/>
        </w:rPr>
        <w:t xml:space="preserve"> – 15 points</w:t>
      </w:r>
    </w:p>
    <w:p w14:paraId="0279D9A8" w14:textId="77777777" w:rsidR="00AA7EA9" w:rsidRDefault="00AA7EA9" w:rsidP="00AA7EA9">
      <w:pPr>
        <w:rPr>
          <w:sz w:val="28"/>
          <w:szCs w:val="28"/>
        </w:rPr>
      </w:pPr>
      <w:r>
        <w:rPr>
          <w:sz w:val="28"/>
          <w:szCs w:val="28"/>
        </w:rPr>
        <w:t xml:space="preserve">The sales department of </w:t>
      </w:r>
      <w:proofErr w:type="spellStart"/>
      <w:r>
        <w:rPr>
          <w:sz w:val="28"/>
          <w:szCs w:val="28"/>
        </w:rPr>
        <w:t>PreFab</w:t>
      </w:r>
      <w:proofErr w:type="spellEnd"/>
      <w:r>
        <w:rPr>
          <w:sz w:val="28"/>
          <w:szCs w:val="28"/>
        </w:rPr>
        <w:t xml:space="preserve"> Inc. estimates that its sales in 2010 will be $1.5 million.  Interest expense is expected to remain unchanged at $35,000, and the firm plans to pay $70,000 in cash dividends during 2010.  </w:t>
      </w:r>
      <w:proofErr w:type="spellStart"/>
      <w:r w:rsidR="001F487F">
        <w:rPr>
          <w:sz w:val="28"/>
          <w:szCs w:val="28"/>
        </w:rPr>
        <w:t>PreFab’s</w:t>
      </w:r>
      <w:proofErr w:type="spellEnd"/>
      <w:r w:rsidR="001F487F">
        <w:rPr>
          <w:sz w:val="28"/>
          <w:szCs w:val="28"/>
        </w:rPr>
        <w:t xml:space="preserve"> income statement for the year ended December 31, 2009, is given below, along with a breakdown of the firm’s cost of goods sold and operating expenses.</w:t>
      </w:r>
    </w:p>
    <w:p w14:paraId="0279D9A9" w14:textId="77777777" w:rsidR="001F487F" w:rsidRDefault="001F487F" w:rsidP="001F487F">
      <w:pPr>
        <w:pStyle w:val="NoSpacing"/>
      </w:pPr>
      <w:r>
        <w:t xml:space="preserve">                    </w:t>
      </w:r>
      <w:proofErr w:type="spellStart"/>
      <w:r>
        <w:t>PreFab</w:t>
      </w:r>
      <w:proofErr w:type="spellEnd"/>
      <w:r>
        <w:t xml:space="preserve"> </w:t>
      </w:r>
      <w:proofErr w:type="spellStart"/>
      <w:r>
        <w:t>Inc</w:t>
      </w:r>
      <w:proofErr w:type="spellEnd"/>
    </w:p>
    <w:p w14:paraId="0279D9AA" w14:textId="77777777" w:rsidR="001F487F" w:rsidRDefault="001F487F" w:rsidP="001F487F">
      <w:pPr>
        <w:pStyle w:val="NoSpacing"/>
      </w:pPr>
      <w:r>
        <w:tab/>
        <w:t>Income Statement</w:t>
      </w:r>
    </w:p>
    <w:p w14:paraId="0279D9AB" w14:textId="77777777" w:rsidR="001F487F" w:rsidRDefault="001F487F" w:rsidP="001F487F">
      <w:pPr>
        <w:pStyle w:val="NoSpacing"/>
      </w:pPr>
      <w:r>
        <w:t>For the year ended December 31</w:t>
      </w:r>
      <w:proofErr w:type="gramStart"/>
      <w:r>
        <w:t>,  2009</w:t>
      </w:r>
      <w:proofErr w:type="gramEnd"/>
    </w:p>
    <w:p w14:paraId="0279D9AC" w14:textId="77777777" w:rsidR="001F487F" w:rsidRDefault="001F487F" w:rsidP="001F487F">
      <w:pPr>
        <w:pStyle w:val="NoSpacing"/>
      </w:pPr>
    </w:p>
    <w:p w14:paraId="0279D9AD" w14:textId="77777777" w:rsidR="001F487F" w:rsidRPr="00AA7EA9" w:rsidRDefault="001F487F" w:rsidP="001F487F">
      <w:pPr>
        <w:pStyle w:val="NoSpacing"/>
      </w:pPr>
    </w:p>
    <w:p w14:paraId="0279D9AE" w14:textId="77777777" w:rsidR="009660D1" w:rsidRDefault="001F487F" w:rsidP="001F487F">
      <w:pPr>
        <w:pStyle w:val="NoSpacing"/>
      </w:pPr>
      <w:r>
        <w:t>Sales Revenue</w:t>
      </w:r>
      <w:r>
        <w:tab/>
      </w:r>
      <w:r>
        <w:tab/>
      </w:r>
      <w:r>
        <w:tab/>
        <w:t>$1,400,000</w:t>
      </w:r>
    </w:p>
    <w:p w14:paraId="0279D9AF" w14:textId="77777777" w:rsidR="001F487F" w:rsidRDefault="001F487F" w:rsidP="001F487F">
      <w:pPr>
        <w:pStyle w:val="NoSpacing"/>
      </w:pPr>
      <w:r>
        <w:t>Less: Cost of goods sold</w:t>
      </w:r>
      <w:r>
        <w:tab/>
      </w:r>
      <w:r>
        <w:tab/>
        <w:t xml:space="preserve">      910.000</w:t>
      </w:r>
    </w:p>
    <w:p w14:paraId="0279D9B0" w14:textId="77777777" w:rsidR="001F487F" w:rsidRDefault="001F487F" w:rsidP="001F487F">
      <w:pPr>
        <w:pStyle w:val="NoSpacing"/>
      </w:pPr>
      <w:r>
        <w:t xml:space="preserve">Gross Profits </w:t>
      </w:r>
      <w:r>
        <w:tab/>
      </w:r>
      <w:r>
        <w:tab/>
        <w:t xml:space="preserve">                     490,000</w:t>
      </w:r>
    </w:p>
    <w:p w14:paraId="0279D9B1" w14:textId="77777777" w:rsidR="001F487F" w:rsidRDefault="001F487F" w:rsidP="001F487F">
      <w:pPr>
        <w:pStyle w:val="NoSpacing"/>
      </w:pPr>
      <w:r>
        <w:t>Less Operating Expenses                    120,000</w:t>
      </w:r>
    </w:p>
    <w:p w14:paraId="0279D9B2" w14:textId="77777777" w:rsidR="001F487F" w:rsidRDefault="001F487F" w:rsidP="001F487F">
      <w:pPr>
        <w:pStyle w:val="NoSpacing"/>
      </w:pPr>
      <w:r>
        <w:t xml:space="preserve">Operating Profits                             $   370,000 </w:t>
      </w:r>
    </w:p>
    <w:p w14:paraId="0279D9B3" w14:textId="77777777" w:rsidR="001F487F" w:rsidRDefault="001F487F" w:rsidP="001F487F">
      <w:pPr>
        <w:pStyle w:val="NoSpacing"/>
      </w:pPr>
      <w:r>
        <w:t>Less: Interest Expense                           35,000</w:t>
      </w:r>
    </w:p>
    <w:p w14:paraId="0279D9B4" w14:textId="77777777" w:rsidR="001F487F" w:rsidRDefault="001F487F" w:rsidP="001F487F">
      <w:pPr>
        <w:pStyle w:val="NoSpacing"/>
      </w:pPr>
      <w:r>
        <w:t>Net Profits before taxes                   $ 335,000</w:t>
      </w:r>
    </w:p>
    <w:p w14:paraId="0279D9B5" w14:textId="77777777" w:rsidR="001F487F" w:rsidRDefault="001F487F" w:rsidP="001F487F">
      <w:pPr>
        <w:pStyle w:val="NoSpacing"/>
      </w:pPr>
      <w:r>
        <w:t>Less: Taxes @ 40%                               134,000</w:t>
      </w:r>
    </w:p>
    <w:p w14:paraId="0279D9B6" w14:textId="77777777" w:rsidR="001F487F" w:rsidRDefault="001F487F" w:rsidP="001F487F">
      <w:pPr>
        <w:pStyle w:val="NoSpacing"/>
      </w:pPr>
      <w:r>
        <w:t>Net profits after taxes                      $ 201,000</w:t>
      </w:r>
    </w:p>
    <w:p w14:paraId="0279D9B7" w14:textId="77777777" w:rsidR="001F487F" w:rsidRDefault="001F487F" w:rsidP="001F487F">
      <w:pPr>
        <w:pStyle w:val="NoSpacing"/>
      </w:pPr>
      <w:r>
        <w:t xml:space="preserve">Less: Cash Dividends                              66,000  </w:t>
      </w:r>
    </w:p>
    <w:p w14:paraId="0279D9B8" w14:textId="77777777" w:rsidR="001F487F" w:rsidRDefault="001F487F" w:rsidP="001F487F">
      <w:pPr>
        <w:pStyle w:val="NoSpacing"/>
      </w:pPr>
      <w:r>
        <w:t xml:space="preserve">To Retained Earnings                       </w:t>
      </w:r>
      <w:proofErr w:type="gramStart"/>
      <w:r>
        <w:t>$  135,000</w:t>
      </w:r>
      <w:proofErr w:type="gramEnd"/>
    </w:p>
    <w:p w14:paraId="0279D9B9" w14:textId="77777777" w:rsidR="001F487F" w:rsidRDefault="001F487F" w:rsidP="001F487F">
      <w:pPr>
        <w:pStyle w:val="NoSpacing"/>
      </w:pPr>
    </w:p>
    <w:p w14:paraId="0279D9BA" w14:textId="77777777" w:rsidR="001F487F" w:rsidRPr="001F487F" w:rsidRDefault="001F487F" w:rsidP="001F487F">
      <w:pPr>
        <w:pStyle w:val="NoSpacing"/>
        <w:numPr>
          <w:ilvl w:val="0"/>
          <w:numId w:val="11"/>
        </w:numPr>
        <w:rPr>
          <w:sz w:val="28"/>
          <w:szCs w:val="28"/>
        </w:rPr>
      </w:pPr>
      <w:r>
        <w:rPr>
          <w:sz w:val="28"/>
          <w:szCs w:val="28"/>
        </w:rPr>
        <w:t>Use the percent-of-sales method to prepare a pro forma income statement for the year ended December 31,  2010</w:t>
      </w:r>
    </w:p>
    <w:p w14:paraId="0279D9BB" w14:textId="77777777" w:rsidR="001F487F" w:rsidRPr="001F487F" w:rsidRDefault="001F487F" w:rsidP="001F487F">
      <w:pPr>
        <w:pStyle w:val="NoSpacing"/>
      </w:pPr>
    </w:p>
    <w:p w14:paraId="0279D9BC" w14:textId="77777777" w:rsidR="009660D1" w:rsidRPr="00635DFC" w:rsidRDefault="009660D1" w:rsidP="009660D1">
      <w:pPr>
        <w:pStyle w:val="ListParagraph"/>
        <w:numPr>
          <w:ilvl w:val="0"/>
          <w:numId w:val="1"/>
        </w:numPr>
        <w:rPr>
          <w:b/>
          <w:sz w:val="28"/>
          <w:szCs w:val="28"/>
        </w:rPr>
      </w:pPr>
      <w:r w:rsidRPr="00635DFC">
        <w:rPr>
          <w:b/>
          <w:sz w:val="28"/>
          <w:szCs w:val="28"/>
        </w:rPr>
        <w:t xml:space="preserve"> Cash conversion cycle</w:t>
      </w:r>
      <w:r w:rsidR="0012561C">
        <w:rPr>
          <w:b/>
          <w:sz w:val="28"/>
          <w:szCs w:val="28"/>
        </w:rPr>
        <w:t xml:space="preserve"> – 10 points</w:t>
      </w:r>
    </w:p>
    <w:p w14:paraId="0279D9BD" w14:textId="77777777" w:rsidR="009660D1" w:rsidRDefault="009660D1" w:rsidP="009660D1">
      <w:pPr>
        <w:rPr>
          <w:sz w:val="28"/>
          <w:szCs w:val="28"/>
        </w:rPr>
      </w:pPr>
      <w:r>
        <w:rPr>
          <w:sz w:val="28"/>
          <w:szCs w:val="28"/>
        </w:rPr>
        <w:t>American Products</w:t>
      </w:r>
      <w:r w:rsidR="005C4DBE">
        <w:rPr>
          <w:sz w:val="28"/>
          <w:szCs w:val="28"/>
        </w:rPr>
        <w:t xml:space="preserve"> is concerned about managing cash efficiently.  On the average, the inventories have an age of 90 days, and accounts receivable are collected in 60 days.  Accounts payable are paid approximately 30 days </w:t>
      </w:r>
      <w:r w:rsidR="001D4433">
        <w:rPr>
          <w:sz w:val="28"/>
          <w:szCs w:val="28"/>
        </w:rPr>
        <w:t>after they arise.  The firm has annual sales of about $30 million.  Assume there is no difference in the investment per dollar of sales in inventory, receivables, and payables; and a 365- day year.</w:t>
      </w:r>
    </w:p>
    <w:p w14:paraId="0279D9BE" w14:textId="77777777" w:rsidR="001D4433" w:rsidRDefault="001D4433" w:rsidP="001D4433">
      <w:pPr>
        <w:pStyle w:val="ListParagraph"/>
        <w:numPr>
          <w:ilvl w:val="0"/>
          <w:numId w:val="8"/>
        </w:numPr>
        <w:rPr>
          <w:sz w:val="28"/>
          <w:szCs w:val="28"/>
        </w:rPr>
      </w:pPr>
      <w:r>
        <w:rPr>
          <w:sz w:val="28"/>
          <w:szCs w:val="28"/>
        </w:rPr>
        <w:t xml:space="preserve"> Calculate the firm’s operating cycle.</w:t>
      </w:r>
    </w:p>
    <w:p w14:paraId="0279D9BF" w14:textId="77777777" w:rsidR="001D4433" w:rsidRDefault="001D4433" w:rsidP="001D4433">
      <w:pPr>
        <w:pStyle w:val="ListParagraph"/>
        <w:numPr>
          <w:ilvl w:val="0"/>
          <w:numId w:val="8"/>
        </w:numPr>
        <w:rPr>
          <w:sz w:val="28"/>
          <w:szCs w:val="28"/>
        </w:rPr>
      </w:pPr>
      <w:r>
        <w:rPr>
          <w:sz w:val="28"/>
          <w:szCs w:val="28"/>
        </w:rPr>
        <w:t>Calculate the firm’s cash conversion cycle.</w:t>
      </w:r>
    </w:p>
    <w:p w14:paraId="0279D9C0" w14:textId="77777777" w:rsidR="001D4433" w:rsidRDefault="001D4433" w:rsidP="001D4433">
      <w:pPr>
        <w:pStyle w:val="ListParagraph"/>
        <w:numPr>
          <w:ilvl w:val="0"/>
          <w:numId w:val="8"/>
        </w:numPr>
        <w:rPr>
          <w:sz w:val="28"/>
          <w:szCs w:val="28"/>
        </w:rPr>
      </w:pPr>
      <w:r>
        <w:rPr>
          <w:sz w:val="28"/>
          <w:szCs w:val="28"/>
        </w:rPr>
        <w:t>Calculate the amount of resources needed to support the firm’s cash conversion cycle.</w:t>
      </w:r>
    </w:p>
    <w:p w14:paraId="0279D9C1" w14:textId="77777777" w:rsidR="001D4433" w:rsidRDefault="001D4433" w:rsidP="001D4433">
      <w:pPr>
        <w:rPr>
          <w:sz w:val="28"/>
          <w:szCs w:val="28"/>
        </w:rPr>
      </w:pPr>
    </w:p>
    <w:p w14:paraId="0279D9C2" w14:textId="77777777" w:rsidR="001D4433" w:rsidRPr="00635DFC" w:rsidRDefault="001D4433" w:rsidP="001D4433">
      <w:pPr>
        <w:pStyle w:val="ListParagraph"/>
        <w:numPr>
          <w:ilvl w:val="0"/>
          <w:numId w:val="1"/>
        </w:numPr>
        <w:rPr>
          <w:b/>
          <w:sz w:val="28"/>
          <w:szCs w:val="28"/>
        </w:rPr>
      </w:pPr>
      <w:r w:rsidRPr="00635DFC">
        <w:rPr>
          <w:b/>
          <w:sz w:val="28"/>
          <w:szCs w:val="28"/>
        </w:rPr>
        <w:t xml:space="preserve"> </w:t>
      </w:r>
      <w:r w:rsidR="005516FE">
        <w:rPr>
          <w:b/>
          <w:sz w:val="28"/>
          <w:szCs w:val="28"/>
        </w:rPr>
        <w:t>Sunk and opportunity Cash flows</w:t>
      </w:r>
      <w:r w:rsidR="00615640">
        <w:rPr>
          <w:b/>
          <w:sz w:val="28"/>
          <w:szCs w:val="28"/>
        </w:rPr>
        <w:t xml:space="preserve"> – 10 points</w:t>
      </w:r>
    </w:p>
    <w:p w14:paraId="0279D9C3" w14:textId="77777777" w:rsidR="001D4433" w:rsidRDefault="005516FE" w:rsidP="001D4433">
      <w:pPr>
        <w:rPr>
          <w:sz w:val="28"/>
          <w:szCs w:val="28"/>
        </w:rPr>
      </w:pPr>
      <w:r>
        <w:rPr>
          <w:sz w:val="28"/>
          <w:szCs w:val="28"/>
        </w:rPr>
        <w:t xml:space="preserve">Don and Betsy Draper have been living at their present home for the past 6 years.  During that time, they have replaced the water heater for $375, replaced the dishwasher for $599, and have had to make miscellaneous repair and maintenance expenditures of approximately $1,500.  They have decided to move out and rent the house for $975 per month.  Newspaper advertising will cost $75.  Don and Betsy intend to paint the interior of the home and power-wash the exterior.  They estimate that will run about $900.  </w:t>
      </w:r>
    </w:p>
    <w:p w14:paraId="0279D9C4" w14:textId="77777777" w:rsidR="005516FE" w:rsidRDefault="005516FE" w:rsidP="001D4433">
      <w:pPr>
        <w:rPr>
          <w:sz w:val="28"/>
          <w:szCs w:val="28"/>
        </w:rPr>
      </w:pPr>
      <w:r>
        <w:rPr>
          <w:sz w:val="28"/>
          <w:szCs w:val="28"/>
        </w:rPr>
        <w:t xml:space="preserve">   The house should be ready to rent after that.  In reviewing the financial situation, Don views all of the expenditures as being relevant, and so he plans to net out the estimated expenditures discussed above from the rental income.  </w:t>
      </w:r>
    </w:p>
    <w:p w14:paraId="0279D9C5" w14:textId="77777777" w:rsidR="005516FE" w:rsidRDefault="005516FE" w:rsidP="005516FE">
      <w:pPr>
        <w:pStyle w:val="ListParagraph"/>
        <w:numPr>
          <w:ilvl w:val="0"/>
          <w:numId w:val="12"/>
        </w:numPr>
        <w:rPr>
          <w:sz w:val="28"/>
          <w:szCs w:val="28"/>
        </w:rPr>
      </w:pPr>
      <w:r>
        <w:rPr>
          <w:sz w:val="28"/>
          <w:szCs w:val="28"/>
        </w:rPr>
        <w:t>Do Don and Betsy understand the difference between sunk costs and opportunity costs?  Explain the two concepts to them.</w:t>
      </w:r>
    </w:p>
    <w:p w14:paraId="0279D9C6" w14:textId="77777777" w:rsidR="005516FE" w:rsidRPr="005516FE" w:rsidRDefault="005516FE" w:rsidP="005516FE">
      <w:pPr>
        <w:pStyle w:val="ListParagraph"/>
        <w:numPr>
          <w:ilvl w:val="0"/>
          <w:numId w:val="12"/>
        </w:numPr>
        <w:rPr>
          <w:sz w:val="28"/>
          <w:szCs w:val="28"/>
        </w:rPr>
      </w:pPr>
      <w:r>
        <w:rPr>
          <w:sz w:val="28"/>
          <w:szCs w:val="28"/>
        </w:rPr>
        <w:t>Which of the expenditures should be classified as sunk costs and which should be viewed as opportunity cash flows?</w:t>
      </w:r>
    </w:p>
    <w:sectPr w:rsidR="005516FE" w:rsidRPr="005516FE" w:rsidSect="0002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8D3"/>
    <w:multiLevelType w:val="hybridMultilevel"/>
    <w:tmpl w:val="83BA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B6E05"/>
    <w:multiLevelType w:val="hybridMultilevel"/>
    <w:tmpl w:val="20E8D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B3682"/>
    <w:multiLevelType w:val="hybridMultilevel"/>
    <w:tmpl w:val="32509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208C0"/>
    <w:multiLevelType w:val="hybridMultilevel"/>
    <w:tmpl w:val="EAB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F695D"/>
    <w:multiLevelType w:val="hybridMultilevel"/>
    <w:tmpl w:val="5A40A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2416B"/>
    <w:multiLevelType w:val="hybridMultilevel"/>
    <w:tmpl w:val="AC1C3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C0272"/>
    <w:multiLevelType w:val="hybridMultilevel"/>
    <w:tmpl w:val="57F2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C47D7"/>
    <w:multiLevelType w:val="hybridMultilevel"/>
    <w:tmpl w:val="14E85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70109"/>
    <w:multiLevelType w:val="hybridMultilevel"/>
    <w:tmpl w:val="371A4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73CC7"/>
    <w:multiLevelType w:val="hybridMultilevel"/>
    <w:tmpl w:val="3232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27FFD"/>
    <w:multiLevelType w:val="hybridMultilevel"/>
    <w:tmpl w:val="E2C8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4068B"/>
    <w:multiLevelType w:val="hybridMultilevel"/>
    <w:tmpl w:val="8EF8525E"/>
    <w:lvl w:ilvl="0" w:tplc="30C0A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4"/>
  </w:num>
  <w:num w:numId="4">
    <w:abstractNumId w:val="0"/>
  </w:num>
  <w:num w:numId="5">
    <w:abstractNumId w:val="6"/>
  </w:num>
  <w:num w:numId="6">
    <w:abstractNumId w:val="9"/>
  </w:num>
  <w:num w:numId="7">
    <w:abstractNumId w:val="11"/>
  </w:num>
  <w:num w:numId="8">
    <w:abstractNumId w:val="2"/>
  </w:num>
  <w:num w:numId="9">
    <w:abstractNumId w:val="7"/>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27"/>
    <w:rsid w:val="000237E7"/>
    <w:rsid w:val="00096CBE"/>
    <w:rsid w:val="0012561C"/>
    <w:rsid w:val="00187907"/>
    <w:rsid w:val="001D4433"/>
    <w:rsid w:val="001F487F"/>
    <w:rsid w:val="002034FB"/>
    <w:rsid w:val="00206B9F"/>
    <w:rsid w:val="00213693"/>
    <w:rsid w:val="00247B27"/>
    <w:rsid w:val="002549DB"/>
    <w:rsid w:val="0031479F"/>
    <w:rsid w:val="003736B6"/>
    <w:rsid w:val="003F79EB"/>
    <w:rsid w:val="00422E2F"/>
    <w:rsid w:val="004374D9"/>
    <w:rsid w:val="00493542"/>
    <w:rsid w:val="004A1690"/>
    <w:rsid w:val="005516FE"/>
    <w:rsid w:val="005A1200"/>
    <w:rsid w:val="005C3DF8"/>
    <w:rsid w:val="005C4DBE"/>
    <w:rsid w:val="00611E5B"/>
    <w:rsid w:val="00615640"/>
    <w:rsid w:val="00627DAC"/>
    <w:rsid w:val="00635DFC"/>
    <w:rsid w:val="006B5CC1"/>
    <w:rsid w:val="00754D94"/>
    <w:rsid w:val="00797542"/>
    <w:rsid w:val="007F1E26"/>
    <w:rsid w:val="008308EA"/>
    <w:rsid w:val="0086118D"/>
    <w:rsid w:val="008915E2"/>
    <w:rsid w:val="008A1BDF"/>
    <w:rsid w:val="008D0103"/>
    <w:rsid w:val="0093136E"/>
    <w:rsid w:val="00935B3B"/>
    <w:rsid w:val="009660D1"/>
    <w:rsid w:val="009A5445"/>
    <w:rsid w:val="009F15BE"/>
    <w:rsid w:val="00A01FD7"/>
    <w:rsid w:val="00AA7EA9"/>
    <w:rsid w:val="00AC5E94"/>
    <w:rsid w:val="00AD167F"/>
    <w:rsid w:val="00B07BEC"/>
    <w:rsid w:val="00B62B70"/>
    <w:rsid w:val="00B72A64"/>
    <w:rsid w:val="00B77A2A"/>
    <w:rsid w:val="00B77A94"/>
    <w:rsid w:val="00BF52B7"/>
    <w:rsid w:val="00C07FA4"/>
    <w:rsid w:val="00C62C76"/>
    <w:rsid w:val="00C7573E"/>
    <w:rsid w:val="00C82B7C"/>
    <w:rsid w:val="00CD7DFE"/>
    <w:rsid w:val="00CF4BC2"/>
    <w:rsid w:val="00D1617C"/>
    <w:rsid w:val="00D53DD5"/>
    <w:rsid w:val="00D85B4C"/>
    <w:rsid w:val="00E958E7"/>
    <w:rsid w:val="00EA30D8"/>
    <w:rsid w:val="00EB0C79"/>
    <w:rsid w:val="00F13434"/>
    <w:rsid w:val="00F424E7"/>
    <w:rsid w:val="00F4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907"/>
    <w:pPr>
      <w:ind w:left="720"/>
      <w:contextualSpacing/>
    </w:pPr>
  </w:style>
  <w:style w:type="paragraph" w:styleId="NoSpacing">
    <w:name w:val="No Spacing"/>
    <w:uiPriority w:val="1"/>
    <w:qFormat/>
    <w:rsid w:val="00C757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907"/>
    <w:pPr>
      <w:ind w:left="720"/>
      <w:contextualSpacing/>
    </w:pPr>
  </w:style>
  <w:style w:type="paragraph" w:styleId="NoSpacing">
    <w:name w:val="No Spacing"/>
    <w:uiPriority w:val="1"/>
    <w:qFormat/>
    <w:rsid w:val="00C75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All Covered Detroit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Kristina Johnson</cp:lastModifiedBy>
  <cp:revision>2</cp:revision>
  <dcterms:created xsi:type="dcterms:W3CDTF">2016-05-02T17:44:00Z</dcterms:created>
  <dcterms:modified xsi:type="dcterms:W3CDTF">2016-05-02T17:44:00Z</dcterms:modified>
</cp:coreProperties>
</file>