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AEBAE" w14:textId="77777777" w:rsidR="00882D66" w:rsidRPr="00E832D5" w:rsidRDefault="0072243A" w:rsidP="0075499D">
      <w:pPr>
        <w:spacing w:line="480" w:lineRule="auto"/>
        <w:rPr>
          <w:i/>
        </w:rPr>
      </w:pPr>
      <w:r>
        <w:rPr>
          <w:i/>
        </w:rPr>
        <w:t xml:space="preserve">This presents </w:t>
      </w:r>
      <w:r w:rsidR="007D360F" w:rsidRPr="00E832D5">
        <w:rPr>
          <w:i/>
        </w:rPr>
        <w:t>a brief explanation of why I spent a good p</w:t>
      </w:r>
      <w:r w:rsidR="004A414F" w:rsidRPr="00E832D5">
        <w:rPr>
          <w:i/>
        </w:rPr>
        <w:t>art</w:t>
      </w:r>
      <w:r w:rsidR="007D360F" w:rsidRPr="00E832D5">
        <w:rPr>
          <w:i/>
        </w:rPr>
        <w:t xml:space="preserve"> of the last </w:t>
      </w:r>
      <w:r w:rsidR="00A66C8C" w:rsidRPr="00E832D5">
        <w:rPr>
          <w:i/>
        </w:rPr>
        <w:t>month</w:t>
      </w:r>
      <w:r w:rsidR="007D360F" w:rsidRPr="00E832D5">
        <w:rPr>
          <w:i/>
        </w:rPr>
        <w:t xml:space="preserve"> figuring out </w:t>
      </w:r>
      <w:r w:rsidR="000C3966" w:rsidRPr="00E832D5">
        <w:rPr>
          <w:i/>
        </w:rPr>
        <w:t xml:space="preserve">how to derive the “discount” realized by the winning bidders of </w:t>
      </w:r>
      <w:r w:rsidR="00A66C8C" w:rsidRPr="00E832D5">
        <w:rPr>
          <w:i/>
        </w:rPr>
        <w:t>auctions sponsored by the U.S. Department of Housing and Urban Development</w:t>
      </w:r>
      <w:r w:rsidR="00274689" w:rsidRPr="00E832D5">
        <w:rPr>
          <w:i/>
        </w:rPr>
        <w:t xml:space="preserve"> (HUD)</w:t>
      </w:r>
      <w:r w:rsidR="004A414F" w:rsidRPr="00E832D5">
        <w:rPr>
          <w:i/>
        </w:rPr>
        <w:t>.</w:t>
      </w:r>
      <w:r w:rsidR="00274689" w:rsidRPr="00E832D5">
        <w:rPr>
          <w:i/>
        </w:rPr>
        <w:t xml:space="preserve"> </w:t>
      </w:r>
      <w:r w:rsidR="00E97956" w:rsidRPr="00E832D5">
        <w:rPr>
          <w:i/>
        </w:rPr>
        <w:t xml:space="preserve"> I have pegged t</w:t>
      </w:r>
      <w:r w:rsidR="0009334F" w:rsidRPr="00E832D5">
        <w:rPr>
          <w:i/>
        </w:rPr>
        <w:t>he discount at 41 pe</w:t>
      </w:r>
      <w:r w:rsidR="00E97956" w:rsidRPr="00E832D5">
        <w:rPr>
          <w:i/>
        </w:rPr>
        <w:t xml:space="preserve">rcent through my examination </w:t>
      </w:r>
      <w:r w:rsidR="0009334F" w:rsidRPr="00E832D5">
        <w:rPr>
          <w:i/>
        </w:rPr>
        <w:t>of eight auctions</w:t>
      </w:r>
      <w:r w:rsidR="008B2397" w:rsidRPr="00E832D5">
        <w:rPr>
          <w:i/>
        </w:rPr>
        <w:t xml:space="preserve"> held since October 2013</w:t>
      </w:r>
      <w:r w:rsidR="00010E73" w:rsidRPr="00E832D5">
        <w:rPr>
          <w:i/>
        </w:rPr>
        <w:t>,</w:t>
      </w:r>
      <w:r w:rsidR="0009334F" w:rsidRPr="00E832D5">
        <w:rPr>
          <w:i/>
        </w:rPr>
        <w:t xml:space="preserve"> at which</w:t>
      </w:r>
      <w:r w:rsidR="00010E73" w:rsidRPr="00E832D5">
        <w:rPr>
          <w:i/>
        </w:rPr>
        <w:t xml:space="preserve"> </w:t>
      </w:r>
      <w:r w:rsidR="00B02755" w:rsidRPr="00E832D5">
        <w:rPr>
          <w:i/>
        </w:rPr>
        <w:t xml:space="preserve">HUD sold </w:t>
      </w:r>
      <w:r w:rsidR="008B2397" w:rsidRPr="00E832D5">
        <w:rPr>
          <w:i/>
        </w:rPr>
        <w:t>for</w:t>
      </w:r>
      <w:r w:rsidR="00732DCB" w:rsidRPr="00E832D5">
        <w:rPr>
          <w:i/>
        </w:rPr>
        <w:t xml:space="preserve"> $7.6 billion </w:t>
      </w:r>
      <w:r w:rsidR="00010E73" w:rsidRPr="00E832D5">
        <w:rPr>
          <w:i/>
        </w:rPr>
        <w:t xml:space="preserve">nearly </w:t>
      </w:r>
      <w:r w:rsidR="00274689" w:rsidRPr="00E832D5">
        <w:rPr>
          <w:i/>
        </w:rPr>
        <w:t>74,000 trou</w:t>
      </w:r>
      <w:r w:rsidR="00BD735F" w:rsidRPr="00E832D5">
        <w:rPr>
          <w:i/>
        </w:rPr>
        <w:t>bled mortgages, worth $1</w:t>
      </w:r>
      <w:r w:rsidR="00EF609A">
        <w:rPr>
          <w:i/>
        </w:rPr>
        <w:t>2.</w:t>
      </w:r>
      <w:r w:rsidR="00274689" w:rsidRPr="00E832D5">
        <w:rPr>
          <w:i/>
        </w:rPr>
        <w:t xml:space="preserve"> </w:t>
      </w:r>
      <w:proofErr w:type="gramStart"/>
      <w:r w:rsidR="00274689" w:rsidRPr="00E832D5">
        <w:rPr>
          <w:i/>
        </w:rPr>
        <w:t>billion</w:t>
      </w:r>
      <w:proofErr w:type="gramEnd"/>
      <w:r w:rsidR="00732DCB" w:rsidRPr="00E832D5">
        <w:rPr>
          <w:i/>
        </w:rPr>
        <w:t>.</w:t>
      </w:r>
    </w:p>
    <w:p w14:paraId="5D103485" w14:textId="77777777" w:rsidR="00746277" w:rsidRPr="00E832D5" w:rsidRDefault="00746277" w:rsidP="0075499D">
      <w:pPr>
        <w:spacing w:line="480" w:lineRule="auto"/>
        <w:rPr>
          <w:i/>
        </w:rPr>
      </w:pPr>
    </w:p>
    <w:p w14:paraId="51BBC901" w14:textId="77777777" w:rsidR="00746277" w:rsidRDefault="00746277" w:rsidP="0075499D">
      <w:pPr>
        <w:spacing w:line="480" w:lineRule="auto"/>
      </w:pPr>
      <w:r w:rsidRPr="00E832D5">
        <w:rPr>
          <w:i/>
        </w:rPr>
        <w:t xml:space="preserve">I will post a more </w:t>
      </w:r>
      <w:proofErr w:type="spellStart"/>
      <w:r w:rsidRPr="00E832D5">
        <w:rPr>
          <w:i/>
        </w:rPr>
        <w:t>comp</w:t>
      </w:r>
      <w:r w:rsidR="00E97956" w:rsidRPr="00E832D5">
        <w:rPr>
          <w:i/>
        </w:rPr>
        <w:t>hrensive</w:t>
      </w:r>
      <w:proofErr w:type="spellEnd"/>
      <w:r w:rsidR="00E97956" w:rsidRPr="00E832D5">
        <w:rPr>
          <w:i/>
        </w:rPr>
        <w:t xml:space="preserve"> story later in the week.</w:t>
      </w:r>
    </w:p>
    <w:p w14:paraId="2C1AFA6A" w14:textId="77777777" w:rsidR="00746277" w:rsidRDefault="00746277" w:rsidP="0075499D">
      <w:pPr>
        <w:spacing w:line="480" w:lineRule="auto"/>
      </w:pPr>
    </w:p>
    <w:p w14:paraId="22058030" w14:textId="77777777" w:rsidR="00882D66" w:rsidRDefault="00882D66" w:rsidP="0075499D">
      <w:pPr>
        <w:spacing w:line="480" w:lineRule="auto"/>
      </w:pPr>
    </w:p>
    <w:p w14:paraId="48137672" w14:textId="23077147" w:rsidR="0075499D" w:rsidRDefault="0075499D" w:rsidP="0075499D">
      <w:pPr>
        <w:spacing w:line="480" w:lineRule="auto"/>
      </w:pPr>
      <w:r>
        <w:t xml:space="preserve">While attending a community meeting </w:t>
      </w:r>
      <w:r w:rsidR="006441A2">
        <w:t>convened</w:t>
      </w:r>
      <w:r>
        <w:t xml:space="preserve"> in February by Brooklyn Congresswoman Yvette Clarke, I first heard housing advocates criticize </w:t>
      </w:r>
      <w:r w:rsidR="006441A2">
        <w:t>the three</w:t>
      </w:r>
      <w:r w:rsidR="00364664">
        <w:t xml:space="preserve"> major </w:t>
      </w:r>
      <w:r w:rsidR="00CD779B">
        <w:t>federal entities</w:t>
      </w:r>
      <w:r w:rsidR="0053667D">
        <w:t>,</w:t>
      </w:r>
      <w:r w:rsidR="00CD779B">
        <w:t xml:space="preserve"> responsible </w:t>
      </w:r>
      <w:r w:rsidR="00932EA5">
        <w:t xml:space="preserve">for </w:t>
      </w:r>
      <w:r w:rsidR="00CD779B">
        <w:t xml:space="preserve">maintaining the stability of the nation’s housing </w:t>
      </w:r>
      <w:r w:rsidR="008C3FB1">
        <w:t>market</w:t>
      </w:r>
      <w:r w:rsidR="00B27CDD">
        <w:t>, for</w:t>
      </w:r>
      <w:r>
        <w:t xml:space="preserve"> selling distressed mortgage loans at substantial discounts to hedge funds and other private equity groups. </w:t>
      </w:r>
    </w:p>
    <w:p w14:paraId="2DB3D86B" w14:textId="77777777" w:rsidR="00B56347" w:rsidRDefault="00B56347" w:rsidP="0075499D">
      <w:pPr>
        <w:spacing w:line="480" w:lineRule="auto"/>
      </w:pPr>
    </w:p>
    <w:p w14:paraId="67825503" w14:textId="77777777" w:rsidR="00EA5BA7" w:rsidRDefault="00494443" w:rsidP="0075499D">
      <w:pPr>
        <w:spacing w:line="480" w:lineRule="auto"/>
      </w:pPr>
      <w:r>
        <w:t>In an art</w:t>
      </w:r>
      <w:r w:rsidR="001E764D">
        <w:t xml:space="preserve">icle I wrote about the meeting </w:t>
      </w:r>
      <w:r w:rsidR="009C0CDF">
        <w:t xml:space="preserve">in February </w:t>
      </w:r>
      <w:r w:rsidR="009C0CDF" w:rsidRPr="009C0CDF">
        <w:rPr>
          <w:color w:val="FF0000"/>
        </w:rPr>
        <w:t>(link)</w:t>
      </w:r>
      <w:r w:rsidR="009C0CDF">
        <w:rPr>
          <w:color w:val="FF0000"/>
        </w:rPr>
        <w:t xml:space="preserve">, </w:t>
      </w:r>
      <w:r w:rsidR="00B11D5C">
        <w:t xml:space="preserve">I reported </w:t>
      </w:r>
      <w:r w:rsidR="008763C6">
        <w:t>that</w:t>
      </w:r>
      <w:r w:rsidR="00B11D5C">
        <w:t xml:space="preserve"> housing advocates and public officials attending the meeting raised </w:t>
      </w:r>
      <w:r w:rsidR="005941B7">
        <w:t>piercing</w:t>
      </w:r>
      <w:r w:rsidR="00B11D5C">
        <w:t xml:space="preserve"> questions </w:t>
      </w:r>
      <w:r w:rsidR="003A611A">
        <w:t xml:space="preserve">about </w:t>
      </w:r>
      <w:r w:rsidR="00B11D5C">
        <w:t xml:space="preserve">why </w:t>
      </w:r>
      <w:r w:rsidR="00E911AE">
        <w:t xml:space="preserve">government-connected agencies </w:t>
      </w:r>
      <w:r w:rsidR="004E3821">
        <w:t xml:space="preserve">would </w:t>
      </w:r>
      <w:r w:rsidR="001D3F2D">
        <w:t xml:space="preserve">resort to an auction process that </w:t>
      </w:r>
      <w:r w:rsidR="001D3F2D">
        <w:lastRenderedPageBreak/>
        <w:t>enabled financial institut</w:t>
      </w:r>
      <w:r w:rsidR="008763C6">
        <w:t xml:space="preserve">ions to profit from the spread </w:t>
      </w:r>
      <w:r w:rsidR="001D3F2D">
        <w:t xml:space="preserve">between what winning </w:t>
      </w:r>
      <w:r w:rsidR="0080326A">
        <w:t>bidders paid to buy the troubled loans and their estimated value</w:t>
      </w:r>
      <w:r w:rsidR="00457AE9">
        <w:t xml:space="preserve">. </w:t>
      </w:r>
    </w:p>
    <w:p w14:paraId="0E04539F" w14:textId="77777777" w:rsidR="00EA5BA7" w:rsidRDefault="00EA5BA7" w:rsidP="0075499D">
      <w:pPr>
        <w:spacing w:line="480" w:lineRule="auto"/>
      </w:pPr>
    </w:p>
    <w:p w14:paraId="5708B415" w14:textId="7334D00F" w:rsidR="00B56347" w:rsidRDefault="00457AE9" w:rsidP="0075499D">
      <w:pPr>
        <w:spacing w:line="480" w:lineRule="auto"/>
      </w:pPr>
      <w:r>
        <w:t xml:space="preserve">Why, they asked, </w:t>
      </w:r>
      <w:r w:rsidR="00E43067">
        <w:t xml:space="preserve">had not </w:t>
      </w:r>
      <w:r w:rsidR="004328BE">
        <w:t xml:space="preserve">those agencies insisted that, in the first instance, </w:t>
      </w:r>
      <w:r w:rsidR="00865558">
        <w:t xml:space="preserve">the institutions holding the </w:t>
      </w:r>
      <w:r w:rsidR="00683B68">
        <w:t xml:space="preserve">troubled </w:t>
      </w:r>
      <w:r w:rsidR="00865558">
        <w:t xml:space="preserve">loans </w:t>
      </w:r>
      <w:r w:rsidR="008763C6">
        <w:t xml:space="preserve">work with </w:t>
      </w:r>
      <w:r w:rsidR="00436290">
        <w:t>homeowners</w:t>
      </w:r>
      <w:r w:rsidR="00517EF7">
        <w:t xml:space="preserve"> to </w:t>
      </w:r>
      <w:r w:rsidR="00973E23">
        <w:t xml:space="preserve">restructure </w:t>
      </w:r>
      <w:r w:rsidR="00683B68">
        <w:t>their</w:t>
      </w:r>
      <w:r w:rsidR="00436290">
        <w:t xml:space="preserve"> </w:t>
      </w:r>
      <w:r w:rsidR="00B3740B">
        <w:t xml:space="preserve">loans so the </w:t>
      </w:r>
      <w:r w:rsidR="00436290">
        <w:t>month</w:t>
      </w:r>
      <w:r w:rsidR="00903907">
        <w:t>ly payments would be more withi</w:t>
      </w:r>
      <w:r w:rsidR="00B3740B">
        <w:t>n reach</w:t>
      </w:r>
      <w:r w:rsidR="00456D77">
        <w:t>?</w:t>
      </w:r>
      <w:r w:rsidR="00B3740B">
        <w:t xml:space="preserve"> </w:t>
      </w:r>
      <w:r w:rsidR="00716E06">
        <w:t xml:space="preserve">After all, </w:t>
      </w:r>
      <w:r w:rsidR="005500EE">
        <w:t xml:space="preserve">most major lenders were under a federal mandate to engage in such a process </w:t>
      </w:r>
      <w:r w:rsidR="00C463B7">
        <w:t xml:space="preserve">as a part of the </w:t>
      </w:r>
      <w:r w:rsidR="00A54A15">
        <w:t xml:space="preserve">Troubled Asset </w:t>
      </w:r>
      <w:r w:rsidR="007B42D6">
        <w:t>Relief Program (TARP)</w:t>
      </w:r>
      <w:r w:rsidR="00BD78AE">
        <w:t>, enacted in 2008 by Congress,</w:t>
      </w:r>
      <w:r w:rsidR="007B42D6">
        <w:t xml:space="preserve"> </w:t>
      </w:r>
      <w:r w:rsidR="00675226">
        <w:t>to save the nation’s economy</w:t>
      </w:r>
      <w:r w:rsidR="00895364">
        <w:t>.</w:t>
      </w:r>
      <w:r w:rsidR="00675226">
        <w:t xml:space="preserve"> </w:t>
      </w:r>
      <w:r w:rsidR="004D6CDC">
        <w:t xml:space="preserve">Additionally, state and local </w:t>
      </w:r>
      <w:proofErr w:type="spellStart"/>
      <w:r w:rsidR="001658D8">
        <w:t>goverments</w:t>
      </w:r>
      <w:proofErr w:type="spellEnd"/>
      <w:r w:rsidR="001658D8">
        <w:t xml:space="preserve"> in 20 jurisdictions have enacted law</w:t>
      </w:r>
      <w:r w:rsidR="00F03035">
        <w:t>s</w:t>
      </w:r>
      <w:r w:rsidR="001658D8">
        <w:t xml:space="preserve"> requiring that lenders engage in such efforts </w:t>
      </w:r>
      <w:r w:rsidR="00EA5BA7">
        <w:t xml:space="preserve">BEFORE foreclosing upon loans. </w:t>
      </w:r>
    </w:p>
    <w:p w14:paraId="03F161C0" w14:textId="77777777" w:rsidR="00EA7777" w:rsidRDefault="00EA7777" w:rsidP="0075499D">
      <w:pPr>
        <w:spacing w:line="480" w:lineRule="auto"/>
      </w:pPr>
    </w:p>
    <w:p w14:paraId="5E3FA73D" w14:textId="77777777" w:rsidR="002F7CA2" w:rsidRDefault="00A61795" w:rsidP="0075499D">
      <w:pPr>
        <w:spacing w:line="480" w:lineRule="auto"/>
      </w:pPr>
      <w:r>
        <w:t xml:space="preserve">I felt that I could not report upon those claims without first </w:t>
      </w:r>
      <w:r w:rsidR="00136BCA">
        <w:t>ascert</w:t>
      </w:r>
      <w:r w:rsidR="00BB771E">
        <w:t xml:space="preserve">aining the size of the discount. The level of the discount </w:t>
      </w:r>
      <w:r w:rsidR="009B0326">
        <w:t xml:space="preserve">would allow for assessment of what </w:t>
      </w:r>
      <w:r w:rsidR="001829DA">
        <w:t>the</w:t>
      </w:r>
      <w:r w:rsidR="009B0326">
        <w:t xml:space="preserve"> buyers’ profit</w:t>
      </w:r>
      <w:r w:rsidR="001829DA">
        <w:t>s</w:t>
      </w:r>
      <w:r w:rsidR="009B0326">
        <w:t xml:space="preserve"> </w:t>
      </w:r>
      <w:r w:rsidR="001829DA">
        <w:t>would</w:t>
      </w:r>
      <w:r w:rsidR="009B0326">
        <w:t xml:space="preserve"> look like. Conversely, it would show </w:t>
      </w:r>
      <w:r w:rsidR="00D27EA6">
        <w:t>how much room was available for working out a</w:t>
      </w:r>
      <w:r>
        <w:t xml:space="preserve"> </w:t>
      </w:r>
      <w:r w:rsidR="00895364">
        <w:t xml:space="preserve">loan modification </w:t>
      </w:r>
      <w:r w:rsidR="00ED4996">
        <w:t xml:space="preserve">to allow borrowers to </w:t>
      </w:r>
      <w:r w:rsidR="00BB1599">
        <w:t>stay in</w:t>
      </w:r>
      <w:r w:rsidR="00ED4996">
        <w:t xml:space="preserve"> their home</w:t>
      </w:r>
      <w:r w:rsidR="00BB1599">
        <w:t xml:space="preserve">s. </w:t>
      </w:r>
    </w:p>
    <w:p w14:paraId="4AFFBA9B" w14:textId="77777777" w:rsidR="005E173E" w:rsidRDefault="005E173E" w:rsidP="0075499D">
      <w:pPr>
        <w:spacing w:line="480" w:lineRule="auto"/>
      </w:pPr>
    </w:p>
    <w:p w14:paraId="4FA6B848" w14:textId="77777777" w:rsidR="005E173E" w:rsidRDefault="005E173E" w:rsidP="0075499D">
      <w:pPr>
        <w:spacing w:line="480" w:lineRule="auto"/>
      </w:pPr>
    </w:p>
    <w:p w14:paraId="49F8722E" w14:textId="77777777" w:rsidR="00EA5BA7" w:rsidRDefault="00EA5BA7" w:rsidP="0075499D">
      <w:pPr>
        <w:spacing w:line="480" w:lineRule="auto"/>
      </w:pPr>
    </w:p>
    <w:p w14:paraId="5B412840" w14:textId="69901D30" w:rsidR="00EA5BA7" w:rsidRDefault="000812BD" w:rsidP="0075499D">
      <w:pPr>
        <w:spacing w:line="480" w:lineRule="auto"/>
      </w:pPr>
      <w:r>
        <w:t xml:space="preserve">The U.S. Department of Housing and Urban Development </w:t>
      </w:r>
      <w:r w:rsidR="003539FC">
        <w:t xml:space="preserve">(HUD) </w:t>
      </w:r>
      <w:r>
        <w:t>was the first governmental agency to begin auctioning troubled mortgage loans</w:t>
      </w:r>
      <w:r w:rsidR="003D073A">
        <w:t xml:space="preserve"> in 2010</w:t>
      </w:r>
      <w:r>
        <w:t xml:space="preserve">. </w:t>
      </w:r>
      <w:r w:rsidR="0074640A">
        <w:t>The other two entities, Fannie Mae and Freddie Mac, which are officially designated a</w:t>
      </w:r>
      <w:r w:rsidR="001E5607">
        <w:t>s</w:t>
      </w:r>
      <w:r w:rsidR="0074640A">
        <w:t xml:space="preserve"> “government sponsored en</w:t>
      </w:r>
      <w:r w:rsidR="00895364">
        <w:t>terprises</w:t>
      </w:r>
      <w:r w:rsidR="00AA39A9">
        <w:t>,</w:t>
      </w:r>
      <w:r w:rsidR="006E216B">
        <w:t xml:space="preserve">” </w:t>
      </w:r>
      <w:r w:rsidR="00AA39A9">
        <w:t>followed suit in the summer of 2014.</w:t>
      </w:r>
      <w:r w:rsidR="0057472E">
        <w:t xml:space="preserve"> </w:t>
      </w:r>
    </w:p>
    <w:p w14:paraId="6DB1FB69" w14:textId="77777777" w:rsidR="008C624C" w:rsidRDefault="008C624C" w:rsidP="0075499D">
      <w:pPr>
        <w:spacing w:line="480" w:lineRule="auto"/>
      </w:pPr>
    </w:p>
    <w:p w14:paraId="6006D504" w14:textId="77777777" w:rsidR="008C624C" w:rsidRDefault="008C624C" w:rsidP="0075499D">
      <w:pPr>
        <w:spacing w:line="480" w:lineRule="auto"/>
      </w:pPr>
      <w:r>
        <w:t xml:space="preserve">Fannie and Freddie publish quite a bit of data about the results of their auctions. </w:t>
      </w:r>
      <w:r w:rsidR="00306E25">
        <w:t xml:space="preserve">But their data lacks a key ingredient without which </w:t>
      </w:r>
      <w:r w:rsidR="00F04EB0">
        <w:t>the amount of the discount can</w:t>
      </w:r>
      <w:r w:rsidR="004D42A8">
        <w:t>not be derived: the amount winning bidders have paid</w:t>
      </w:r>
      <w:r w:rsidR="002A205B">
        <w:t xml:space="preserve"> for the loans they have acquired at the auctions. </w:t>
      </w:r>
    </w:p>
    <w:p w14:paraId="0126ED9F" w14:textId="77777777" w:rsidR="00E64CF9" w:rsidRDefault="00E64CF9" w:rsidP="0075499D">
      <w:pPr>
        <w:spacing w:line="480" w:lineRule="auto"/>
      </w:pPr>
    </w:p>
    <w:p w14:paraId="4D76A735" w14:textId="59DE27EF" w:rsidR="00E23CDE" w:rsidRDefault="00E64CF9" w:rsidP="0075499D">
      <w:pPr>
        <w:spacing w:line="480" w:lineRule="auto"/>
      </w:pPr>
      <w:r>
        <w:t xml:space="preserve">Fortunately, </w:t>
      </w:r>
      <w:r w:rsidR="00C0684D">
        <w:t xml:space="preserve">HUD’s reports of its auction do </w:t>
      </w:r>
      <w:r w:rsidR="006C57A4">
        <w:t xml:space="preserve">disclose the </w:t>
      </w:r>
      <w:r w:rsidR="00476FAF">
        <w:t>amounts paid by winning bidders</w:t>
      </w:r>
      <w:r w:rsidR="00C0684D">
        <w:t xml:space="preserve"> </w:t>
      </w:r>
      <w:r w:rsidR="000C16F4">
        <w:t xml:space="preserve">or, at least, sufficient information from which that information can be </w:t>
      </w:r>
      <w:r w:rsidR="001E5607">
        <w:t>gleaned</w:t>
      </w:r>
      <w:r w:rsidR="00E40ABB">
        <w:t xml:space="preserve">. </w:t>
      </w:r>
    </w:p>
    <w:p w14:paraId="5BF969CE" w14:textId="77777777" w:rsidR="00E23CDE" w:rsidRDefault="00E23CDE" w:rsidP="0075499D">
      <w:pPr>
        <w:spacing w:line="480" w:lineRule="auto"/>
      </w:pPr>
    </w:p>
    <w:p w14:paraId="0A5CE911" w14:textId="3AAECFBF" w:rsidR="00E64CF9" w:rsidRDefault="00FC0637" w:rsidP="0075499D">
      <w:pPr>
        <w:spacing w:line="480" w:lineRule="auto"/>
      </w:pPr>
      <w:r>
        <w:t xml:space="preserve">In order to derive the 41 percent </w:t>
      </w:r>
      <w:r w:rsidR="00E06F85">
        <w:t xml:space="preserve">figure, </w:t>
      </w:r>
      <w:r w:rsidR="00DF5C0F">
        <w:t xml:space="preserve">I </w:t>
      </w:r>
      <w:r w:rsidR="00E06F85">
        <w:t xml:space="preserve">first </w:t>
      </w:r>
      <w:r w:rsidR="00DF5C0F">
        <w:t>had to d</w:t>
      </w:r>
      <w:r w:rsidR="00DD2FCA">
        <w:t xml:space="preserve">etermine what percent of value winners paid </w:t>
      </w:r>
      <w:bookmarkStart w:id="0" w:name="_GoBack"/>
      <w:bookmarkEnd w:id="0"/>
      <w:r w:rsidR="00DD2FCA">
        <w:t xml:space="preserve">for the loans they had acquired </w:t>
      </w:r>
      <w:r w:rsidR="005912F0">
        <w:t xml:space="preserve">at the auctions. That percentage </w:t>
      </w:r>
      <w:r w:rsidR="00785B64">
        <w:t>(59 percent)</w:t>
      </w:r>
      <w:r w:rsidR="00241A85">
        <w:t xml:space="preserve"> was</w:t>
      </w:r>
      <w:r w:rsidR="005912F0">
        <w:t xml:space="preserve"> derived by dividing </w:t>
      </w:r>
      <w:r w:rsidR="00B23201">
        <w:t xml:space="preserve">the total winning bids </w:t>
      </w:r>
      <w:r w:rsidR="00E706A8">
        <w:t>(</w:t>
      </w:r>
      <w:r w:rsidR="00785B64">
        <w:t>$</w:t>
      </w:r>
      <w:r w:rsidR="00FD26BA">
        <w:t>7.6</w:t>
      </w:r>
      <w:r w:rsidR="00785B64">
        <w:t xml:space="preserve"> billion)</w:t>
      </w:r>
      <w:r w:rsidR="00A92E42">
        <w:t xml:space="preserve"> </w:t>
      </w:r>
      <w:r w:rsidR="00B23201">
        <w:t xml:space="preserve">by </w:t>
      </w:r>
      <w:r w:rsidR="00FC066B">
        <w:t xml:space="preserve">the total value of </w:t>
      </w:r>
      <w:r w:rsidR="00C94B6F">
        <w:t xml:space="preserve">the loans </w:t>
      </w:r>
      <w:r w:rsidR="00FD26BA">
        <w:t>($12.9 billion</w:t>
      </w:r>
      <w:r w:rsidR="00545AAC">
        <w:t xml:space="preserve">) </w:t>
      </w:r>
      <w:r w:rsidR="00C94B6F">
        <w:t xml:space="preserve">determined by the method HUD used in its most recent survey </w:t>
      </w:r>
      <w:r w:rsidR="00AC6CC9" w:rsidRPr="00AC6CC9">
        <w:rPr>
          <w:color w:val="FF0000"/>
        </w:rPr>
        <w:t>LINK TO HUD SURVEY</w:t>
      </w:r>
      <w:r w:rsidR="00AC6CC9">
        <w:t xml:space="preserve"> </w:t>
      </w:r>
      <w:r w:rsidR="00C94B6F">
        <w:t xml:space="preserve">of the results of its auctions. </w:t>
      </w:r>
      <w:r w:rsidR="00E40ABB">
        <w:t xml:space="preserve"> </w:t>
      </w:r>
      <w:proofErr w:type="gramStart"/>
      <w:r w:rsidR="006D5BE3">
        <w:t>Under that method</w:t>
      </w:r>
      <w:r w:rsidR="001E5607">
        <w:t>,</w:t>
      </w:r>
      <w:r w:rsidR="006D5BE3">
        <w:t xml:space="preserve"> value is ascertained by determining the amount of unpaid principal remaining on the loans that were auctioned</w:t>
      </w:r>
      <w:r w:rsidR="0083170E">
        <w:t>,</w:t>
      </w:r>
      <w:r w:rsidR="006D5BE3">
        <w:t xml:space="preserve"> </w:t>
      </w:r>
      <w:r w:rsidR="003E16CF">
        <w:t>or “Unpaid Principal Balance”</w:t>
      </w:r>
      <w:proofErr w:type="gramEnd"/>
      <w:r w:rsidR="003E16CF">
        <w:t xml:space="preserve"> (UPB) in real estate parl</w:t>
      </w:r>
      <w:r w:rsidR="008F50C1">
        <w:t>a</w:t>
      </w:r>
      <w:r w:rsidR="003E16CF">
        <w:t>nce</w:t>
      </w:r>
      <w:r w:rsidR="0004766B">
        <w:t>.</w:t>
      </w:r>
      <w:r w:rsidR="0083170E">
        <w:t xml:space="preserve"> </w:t>
      </w:r>
    </w:p>
    <w:p w14:paraId="2965F3DD" w14:textId="77777777" w:rsidR="003774E9" w:rsidRDefault="003774E9" w:rsidP="0075499D">
      <w:pPr>
        <w:spacing w:line="480" w:lineRule="auto"/>
      </w:pPr>
    </w:p>
    <w:p w14:paraId="47493216" w14:textId="77777777" w:rsidR="004C3827" w:rsidRDefault="002821A0" w:rsidP="0075499D">
      <w:pPr>
        <w:spacing w:line="480" w:lineRule="auto"/>
      </w:pPr>
      <w:proofErr w:type="gramStart"/>
      <w:r>
        <w:t>The discount</w:t>
      </w:r>
      <w:r w:rsidR="0078421D">
        <w:t xml:space="preserve"> fig</w:t>
      </w:r>
      <w:r w:rsidR="003C3075">
        <w:t xml:space="preserve">ure of 41 percent was then </w:t>
      </w:r>
      <w:r w:rsidR="00545AAC">
        <w:t>yielded</w:t>
      </w:r>
      <w:r w:rsidR="003C3075">
        <w:t xml:space="preserve"> by </w:t>
      </w:r>
      <w:r w:rsidR="008427C4">
        <w:t xml:space="preserve">subtracting </w:t>
      </w:r>
      <w:r w:rsidR="00522739">
        <w:t>the percentage of value paid by winners (59 percent) from full value</w:t>
      </w:r>
      <w:proofErr w:type="gramEnd"/>
      <w:r w:rsidR="00522739">
        <w:t xml:space="preserve"> (100 percent</w:t>
      </w:r>
      <w:r w:rsidR="00ED09CB">
        <w:t>)</w:t>
      </w:r>
      <w:r w:rsidR="00522739">
        <w:t>.</w:t>
      </w:r>
      <w:r w:rsidR="0078421D">
        <w:t xml:space="preserve"> </w:t>
      </w:r>
      <w:r w:rsidR="007F3A1A">
        <w:t xml:space="preserve">Further details concerning my methodology are contained in the footnotes to the chart. </w:t>
      </w:r>
    </w:p>
    <w:p w14:paraId="5E1356CC" w14:textId="77777777" w:rsidR="004C3827" w:rsidRDefault="004C3827" w:rsidP="0075499D">
      <w:pPr>
        <w:spacing w:line="480" w:lineRule="auto"/>
      </w:pPr>
    </w:p>
    <w:p w14:paraId="26F5C406" w14:textId="77777777" w:rsidR="00A84F9C" w:rsidRDefault="00A84F9C" w:rsidP="0075499D">
      <w:pPr>
        <w:spacing w:line="480" w:lineRule="auto"/>
      </w:pPr>
    </w:p>
    <w:p w14:paraId="3D6DF3F2" w14:textId="77777777" w:rsidR="0075499D" w:rsidRDefault="0075499D" w:rsidP="0075499D">
      <w:pPr>
        <w:spacing w:line="480" w:lineRule="auto"/>
        <w:rPr>
          <w:color w:val="000000" w:themeColor="text1"/>
          <w:szCs w:val="28"/>
        </w:rPr>
      </w:pPr>
    </w:p>
    <w:p w14:paraId="3E34559E" w14:textId="77777777" w:rsidR="0075499D" w:rsidRDefault="0075499D" w:rsidP="0075499D">
      <w:pPr>
        <w:spacing w:line="480" w:lineRule="auto"/>
        <w:rPr>
          <w:color w:val="000000" w:themeColor="text1"/>
          <w:szCs w:val="28"/>
        </w:rPr>
      </w:pPr>
    </w:p>
    <w:p w14:paraId="78C56BE8" w14:textId="77777777" w:rsidR="0075499D" w:rsidRDefault="0075499D" w:rsidP="0075499D">
      <w:pPr>
        <w:spacing w:line="480" w:lineRule="auto"/>
        <w:rPr>
          <w:color w:val="000000" w:themeColor="text1"/>
          <w:szCs w:val="28"/>
        </w:rPr>
      </w:pPr>
    </w:p>
    <w:p w14:paraId="48C9977F" w14:textId="77777777" w:rsidR="0075499D" w:rsidRDefault="0075499D" w:rsidP="0075499D">
      <w:pPr>
        <w:spacing w:line="480" w:lineRule="auto"/>
        <w:rPr>
          <w:color w:val="000000" w:themeColor="text1"/>
          <w:szCs w:val="28"/>
        </w:rPr>
      </w:pPr>
    </w:p>
    <w:p w14:paraId="78C5B27C" w14:textId="77777777" w:rsidR="0075499D" w:rsidRDefault="0075499D" w:rsidP="0075499D">
      <w:pPr>
        <w:spacing w:line="480" w:lineRule="auto"/>
        <w:rPr>
          <w:szCs w:val="28"/>
        </w:rPr>
      </w:pPr>
    </w:p>
    <w:p w14:paraId="535D2699" w14:textId="77777777" w:rsidR="0075499D" w:rsidRDefault="0075499D" w:rsidP="0075499D">
      <w:pPr>
        <w:spacing w:line="480" w:lineRule="auto"/>
        <w:rPr>
          <w:szCs w:val="28"/>
        </w:rPr>
      </w:pPr>
    </w:p>
    <w:p w14:paraId="379E969F" w14:textId="77777777" w:rsidR="0075499D" w:rsidRDefault="0075499D" w:rsidP="0075499D">
      <w:pPr>
        <w:spacing w:line="480" w:lineRule="auto"/>
        <w:rPr>
          <w:szCs w:val="28"/>
        </w:rPr>
      </w:pPr>
    </w:p>
    <w:p w14:paraId="5A051FD6" w14:textId="77777777" w:rsidR="0075499D" w:rsidRDefault="0075499D" w:rsidP="0075499D">
      <w:pPr>
        <w:spacing w:line="480" w:lineRule="auto"/>
        <w:rPr>
          <w:szCs w:val="28"/>
        </w:rPr>
      </w:pPr>
      <w:r>
        <w:rPr>
          <w:szCs w:val="28"/>
        </w:rPr>
        <w:t xml:space="preserve">  </w:t>
      </w:r>
    </w:p>
    <w:p w14:paraId="11A338ED" w14:textId="77777777" w:rsidR="0075499D" w:rsidRDefault="0075499D" w:rsidP="0075499D">
      <w:pPr>
        <w:spacing w:line="480" w:lineRule="auto"/>
        <w:rPr>
          <w:szCs w:val="28"/>
        </w:rPr>
      </w:pPr>
    </w:p>
    <w:p w14:paraId="3DCB89F4" w14:textId="77777777" w:rsidR="0075499D" w:rsidRDefault="0075499D" w:rsidP="0075499D">
      <w:pPr>
        <w:spacing w:line="480" w:lineRule="auto"/>
        <w:rPr>
          <w:szCs w:val="28"/>
        </w:rPr>
      </w:pPr>
    </w:p>
    <w:p w14:paraId="447835C6" w14:textId="77777777" w:rsidR="0075499D" w:rsidRDefault="0075499D" w:rsidP="0075499D">
      <w:pPr>
        <w:spacing w:line="480" w:lineRule="auto"/>
        <w:rPr>
          <w:szCs w:val="28"/>
        </w:rPr>
      </w:pPr>
    </w:p>
    <w:p w14:paraId="52B3C87E" w14:textId="77777777" w:rsidR="0075499D" w:rsidRDefault="0075499D" w:rsidP="0075499D">
      <w:pPr>
        <w:spacing w:line="480" w:lineRule="auto"/>
        <w:rPr>
          <w:szCs w:val="28"/>
        </w:rPr>
      </w:pPr>
    </w:p>
    <w:p w14:paraId="561F6243" w14:textId="77777777" w:rsidR="0075499D" w:rsidRPr="00F539F9" w:rsidRDefault="0075499D" w:rsidP="0075499D">
      <w:pPr>
        <w:spacing w:line="480" w:lineRule="auto"/>
        <w:rPr>
          <w:b/>
          <w:sz w:val="36"/>
          <w:szCs w:val="36"/>
        </w:rPr>
      </w:pPr>
    </w:p>
    <w:p w14:paraId="0D09920A" w14:textId="77777777" w:rsidR="0075499D" w:rsidRDefault="0075499D" w:rsidP="0075499D">
      <w:pPr>
        <w:spacing w:line="480" w:lineRule="auto"/>
        <w:rPr>
          <w:szCs w:val="28"/>
        </w:rPr>
      </w:pPr>
    </w:p>
    <w:p w14:paraId="43343A1D" w14:textId="77777777" w:rsidR="0075499D" w:rsidRDefault="0075499D" w:rsidP="0075499D">
      <w:pPr>
        <w:spacing w:line="480" w:lineRule="auto"/>
        <w:rPr>
          <w:szCs w:val="28"/>
        </w:rPr>
      </w:pPr>
    </w:p>
    <w:p w14:paraId="45A63204" w14:textId="77777777" w:rsidR="0075499D" w:rsidRDefault="0075499D" w:rsidP="0075499D">
      <w:pPr>
        <w:spacing w:line="480" w:lineRule="auto"/>
        <w:rPr>
          <w:szCs w:val="28"/>
        </w:rPr>
      </w:pPr>
    </w:p>
    <w:p w14:paraId="13D9A83C" w14:textId="77777777" w:rsidR="0075499D" w:rsidRDefault="0075499D" w:rsidP="0075499D">
      <w:pPr>
        <w:spacing w:line="480" w:lineRule="auto"/>
        <w:rPr>
          <w:szCs w:val="28"/>
        </w:rPr>
      </w:pPr>
    </w:p>
    <w:p w14:paraId="2017C50A" w14:textId="77777777" w:rsidR="0075499D" w:rsidRDefault="0075499D" w:rsidP="0075499D">
      <w:pPr>
        <w:spacing w:line="480" w:lineRule="auto"/>
        <w:rPr>
          <w:szCs w:val="28"/>
        </w:rPr>
      </w:pPr>
    </w:p>
    <w:p w14:paraId="4AEECFCC" w14:textId="77777777" w:rsidR="0075499D" w:rsidRDefault="0075499D" w:rsidP="0075499D">
      <w:pPr>
        <w:spacing w:line="480" w:lineRule="auto"/>
        <w:rPr>
          <w:szCs w:val="28"/>
        </w:rPr>
      </w:pPr>
    </w:p>
    <w:p w14:paraId="46A6A3AB" w14:textId="77777777" w:rsidR="0075499D" w:rsidRDefault="0075499D" w:rsidP="0075499D">
      <w:pPr>
        <w:spacing w:line="480" w:lineRule="auto"/>
        <w:rPr>
          <w:szCs w:val="28"/>
        </w:rPr>
      </w:pPr>
    </w:p>
    <w:p w14:paraId="01E1B9CE" w14:textId="77777777" w:rsidR="0075499D" w:rsidRDefault="0075499D" w:rsidP="0075499D">
      <w:pPr>
        <w:spacing w:line="480" w:lineRule="auto"/>
        <w:rPr>
          <w:szCs w:val="28"/>
        </w:rPr>
      </w:pPr>
    </w:p>
    <w:p w14:paraId="4BA1CFC7" w14:textId="77777777" w:rsidR="0075499D" w:rsidRDefault="0075499D" w:rsidP="0075499D">
      <w:pPr>
        <w:spacing w:line="480" w:lineRule="auto"/>
        <w:rPr>
          <w:szCs w:val="28"/>
        </w:rPr>
      </w:pPr>
    </w:p>
    <w:p w14:paraId="19ACEB20" w14:textId="77777777" w:rsidR="0075499D" w:rsidRDefault="0075499D" w:rsidP="0075499D">
      <w:pPr>
        <w:spacing w:line="480" w:lineRule="auto"/>
        <w:rPr>
          <w:szCs w:val="28"/>
        </w:rPr>
      </w:pPr>
      <w:r>
        <w:rPr>
          <w:szCs w:val="28"/>
        </w:rPr>
        <w:t xml:space="preserve"> </w:t>
      </w:r>
    </w:p>
    <w:p w14:paraId="19C4EF56" w14:textId="77777777" w:rsidR="0075499D" w:rsidRDefault="0075499D" w:rsidP="0075499D">
      <w:pPr>
        <w:spacing w:line="480" w:lineRule="auto"/>
        <w:rPr>
          <w:szCs w:val="28"/>
        </w:rPr>
      </w:pPr>
    </w:p>
    <w:p w14:paraId="331E7F60" w14:textId="77777777" w:rsidR="0075499D" w:rsidRDefault="0075499D" w:rsidP="0075499D">
      <w:pPr>
        <w:spacing w:line="480" w:lineRule="auto"/>
        <w:rPr>
          <w:szCs w:val="28"/>
        </w:rPr>
      </w:pPr>
    </w:p>
    <w:p w14:paraId="34094424" w14:textId="77777777" w:rsidR="0075499D" w:rsidRDefault="0075499D" w:rsidP="0075499D">
      <w:pPr>
        <w:spacing w:line="480" w:lineRule="auto"/>
        <w:rPr>
          <w:szCs w:val="28"/>
        </w:rPr>
      </w:pPr>
    </w:p>
    <w:p w14:paraId="6287F0BE" w14:textId="77777777" w:rsidR="0075499D" w:rsidRDefault="0075499D" w:rsidP="0075499D">
      <w:pPr>
        <w:spacing w:line="480" w:lineRule="auto"/>
        <w:rPr>
          <w:szCs w:val="28"/>
        </w:rPr>
      </w:pPr>
    </w:p>
    <w:p w14:paraId="142B96CC" w14:textId="77777777" w:rsidR="0075499D" w:rsidRDefault="0075499D" w:rsidP="0075499D">
      <w:pPr>
        <w:spacing w:line="480" w:lineRule="auto"/>
        <w:rPr>
          <w:szCs w:val="28"/>
        </w:rPr>
      </w:pPr>
    </w:p>
    <w:p w14:paraId="6744C78E" w14:textId="77777777" w:rsidR="0075499D" w:rsidRDefault="0075499D" w:rsidP="0075499D">
      <w:pPr>
        <w:spacing w:line="480" w:lineRule="auto"/>
        <w:rPr>
          <w:szCs w:val="28"/>
        </w:rPr>
      </w:pPr>
    </w:p>
    <w:p w14:paraId="54A87C4F" w14:textId="77777777" w:rsidR="0075499D" w:rsidRDefault="0075499D" w:rsidP="0075499D">
      <w:pPr>
        <w:spacing w:line="480" w:lineRule="auto"/>
      </w:pPr>
    </w:p>
    <w:p w14:paraId="5EB5C7DA" w14:textId="77777777" w:rsidR="0075499D" w:rsidRDefault="0075499D" w:rsidP="0075499D">
      <w:pPr>
        <w:spacing w:line="480" w:lineRule="auto"/>
      </w:pPr>
    </w:p>
    <w:p w14:paraId="7EC0D846" w14:textId="77777777" w:rsidR="0075499D" w:rsidRDefault="0075499D" w:rsidP="0075499D">
      <w:pPr>
        <w:spacing w:line="480" w:lineRule="auto"/>
      </w:pPr>
    </w:p>
    <w:p w14:paraId="4735ECB7" w14:textId="77777777" w:rsidR="0075499D" w:rsidRDefault="0075499D" w:rsidP="0075499D">
      <w:pPr>
        <w:spacing w:line="480" w:lineRule="auto"/>
      </w:pPr>
    </w:p>
    <w:p w14:paraId="7AC708E9" w14:textId="77777777" w:rsidR="0075499D" w:rsidRDefault="0075499D" w:rsidP="0075499D">
      <w:pPr>
        <w:spacing w:line="480" w:lineRule="auto"/>
      </w:pPr>
    </w:p>
    <w:p w14:paraId="40ADCA15" w14:textId="77777777" w:rsidR="0075499D" w:rsidRDefault="0075499D" w:rsidP="0075499D">
      <w:pPr>
        <w:spacing w:line="480" w:lineRule="auto"/>
      </w:pPr>
    </w:p>
    <w:p w14:paraId="662E4FC8" w14:textId="77777777" w:rsidR="0075499D" w:rsidRDefault="0075499D" w:rsidP="0075499D">
      <w:pPr>
        <w:spacing w:line="480" w:lineRule="auto"/>
      </w:pPr>
      <w:r>
        <w:tab/>
      </w:r>
    </w:p>
    <w:p w14:paraId="19B7A8CA" w14:textId="77777777" w:rsidR="0075499D" w:rsidRDefault="0075499D" w:rsidP="0075499D">
      <w:pPr>
        <w:spacing w:line="480" w:lineRule="auto"/>
      </w:pPr>
    </w:p>
    <w:p w14:paraId="35D30DE6" w14:textId="77777777" w:rsidR="0075499D" w:rsidRDefault="0075499D" w:rsidP="0075499D">
      <w:pPr>
        <w:spacing w:line="480" w:lineRule="auto"/>
      </w:pPr>
      <w:r>
        <w:t xml:space="preserve"> </w:t>
      </w:r>
    </w:p>
    <w:p w14:paraId="7CC8F316" w14:textId="77777777" w:rsidR="0075499D" w:rsidRDefault="0075499D" w:rsidP="0075499D">
      <w:pPr>
        <w:spacing w:line="480" w:lineRule="auto"/>
      </w:pPr>
    </w:p>
    <w:p w14:paraId="44229E95" w14:textId="77777777" w:rsidR="0075499D" w:rsidRDefault="0075499D" w:rsidP="0075499D">
      <w:pPr>
        <w:spacing w:line="480" w:lineRule="auto"/>
      </w:pPr>
    </w:p>
    <w:p w14:paraId="7F2AA340" w14:textId="77777777" w:rsidR="0075499D" w:rsidRDefault="0075499D" w:rsidP="0075499D">
      <w:pPr>
        <w:spacing w:line="480" w:lineRule="auto"/>
      </w:pPr>
    </w:p>
    <w:p w14:paraId="21C5C863" w14:textId="77777777" w:rsidR="0075499D" w:rsidRDefault="0075499D" w:rsidP="0075499D">
      <w:pPr>
        <w:spacing w:line="480" w:lineRule="auto"/>
      </w:pPr>
      <w:r>
        <w:t xml:space="preserve">  </w:t>
      </w:r>
    </w:p>
    <w:p w14:paraId="3BA53470" w14:textId="77777777" w:rsidR="0075499D" w:rsidRDefault="0075499D" w:rsidP="0075499D">
      <w:pPr>
        <w:spacing w:line="480" w:lineRule="auto"/>
      </w:pPr>
    </w:p>
    <w:p w14:paraId="4BD9888D" w14:textId="77777777" w:rsidR="0075499D" w:rsidRDefault="0075499D" w:rsidP="0075499D">
      <w:pPr>
        <w:spacing w:line="480" w:lineRule="auto"/>
      </w:pPr>
    </w:p>
    <w:p w14:paraId="73585738" w14:textId="77777777" w:rsidR="0075499D" w:rsidRDefault="0075499D" w:rsidP="0075499D">
      <w:pPr>
        <w:spacing w:line="480" w:lineRule="auto"/>
      </w:pPr>
    </w:p>
    <w:p w14:paraId="1F1702EC" w14:textId="77777777" w:rsidR="0075499D" w:rsidRDefault="0075499D" w:rsidP="0075499D">
      <w:pPr>
        <w:spacing w:line="480" w:lineRule="auto"/>
      </w:pPr>
    </w:p>
    <w:p w14:paraId="50D7C9B6" w14:textId="77777777" w:rsidR="0075499D" w:rsidRDefault="0075499D" w:rsidP="0075499D">
      <w:pPr>
        <w:spacing w:line="480" w:lineRule="auto"/>
      </w:pPr>
    </w:p>
    <w:p w14:paraId="01622AE1" w14:textId="77777777" w:rsidR="0075499D" w:rsidRDefault="0075499D" w:rsidP="0075499D">
      <w:pPr>
        <w:spacing w:line="480" w:lineRule="auto"/>
      </w:pPr>
    </w:p>
    <w:p w14:paraId="2E13B276" w14:textId="77777777" w:rsidR="0075499D" w:rsidRDefault="0075499D" w:rsidP="0075499D">
      <w:pPr>
        <w:spacing w:line="480" w:lineRule="auto"/>
      </w:pPr>
    </w:p>
    <w:p w14:paraId="44B21F9A" w14:textId="77777777" w:rsidR="0075499D" w:rsidRDefault="0075499D" w:rsidP="0075499D">
      <w:pPr>
        <w:spacing w:line="480" w:lineRule="auto"/>
      </w:pPr>
    </w:p>
    <w:p w14:paraId="007327E9" w14:textId="77777777" w:rsidR="0075499D" w:rsidRDefault="0075499D" w:rsidP="0075499D">
      <w:pPr>
        <w:spacing w:line="480" w:lineRule="auto"/>
      </w:pPr>
    </w:p>
    <w:p w14:paraId="5CCEC00D" w14:textId="77777777" w:rsidR="0075499D" w:rsidRDefault="0075499D" w:rsidP="0075499D">
      <w:pPr>
        <w:spacing w:line="480" w:lineRule="auto"/>
      </w:pPr>
    </w:p>
    <w:p w14:paraId="02AAAB96" w14:textId="77777777" w:rsidR="0075499D" w:rsidRDefault="0075499D" w:rsidP="0075499D"/>
    <w:p w14:paraId="688557E8" w14:textId="77777777" w:rsidR="0075499D" w:rsidRDefault="0075499D" w:rsidP="0075499D"/>
    <w:p w14:paraId="5E8A44E3" w14:textId="77777777" w:rsidR="0075499D" w:rsidRDefault="0075499D"/>
    <w:sectPr w:rsidR="0075499D" w:rsidSect="0075499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2C2"/>
    <w:rsid w:val="00010E73"/>
    <w:rsid w:val="0004766B"/>
    <w:rsid w:val="00053FE8"/>
    <w:rsid w:val="000812BD"/>
    <w:rsid w:val="0009334F"/>
    <w:rsid w:val="000C16F4"/>
    <w:rsid w:val="000C3966"/>
    <w:rsid w:val="000C6974"/>
    <w:rsid w:val="000E1FCD"/>
    <w:rsid w:val="000E555E"/>
    <w:rsid w:val="00136BCA"/>
    <w:rsid w:val="001658D8"/>
    <w:rsid w:val="001829DA"/>
    <w:rsid w:val="001D3F2D"/>
    <w:rsid w:val="001E5607"/>
    <w:rsid w:val="001E764D"/>
    <w:rsid w:val="00241A85"/>
    <w:rsid w:val="0025081F"/>
    <w:rsid w:val="00274689"/>
    <w:rsid w:val="002821A0"/>
    <w:rsid w:val="002A205B"/>
    <w:rsid w:val="002D3DC4"/>
    <w:rsid w:val="002F7CA2"/>
    <w:rsid w:val="00306E25"/>
    <w:rsid w:val="003539FC"/>
    <w:rsid w:val="00364664"/>
    <w:rsid w:val="003774E9"/>
    <w:rsid w:val="003A5BDE"/>
    <w:rsid w:val="003A611A"/>
    <w:rsid w:val="003C3075"/>
    <w:rsid w:val="003D073A"/>
    <w:rsid w:val="003D3E77"/>
    <w:rsid w:val="003E16CF"/>
    <w:rsid w:val="004328BE"/>
    <w:rsid w:val="004328EA"/>
    <w:rsid w:val="00436290"/>
    <w:rsid w:val="00442278"/>
    <w:rsid w:val="00456D77"/>
    <w:rsid w:val="00457AE9"/>
    <w:rsid w:val="00476FAF"/>
    <w:rsid w:val="00485AF6"/>
    <w:rsid w:val="00492254"/>
    <w:rsid w:val="00494443"/>
    <w:rsid w:val="004A414F"/>
    <w:rsid w:val="004C3827"/>
    <w:rsid w:val="004D42A8"/>
    <w:rsid w:val="004D6CDC"/>
    <w:rsid w:val="004E3821"/>
    <w:rsid w:val="00517EF7"/>
    <w:rsid w:val="00522739"/>
    <w:rsid w:val="0053667D"/>
    <w:rsid w:val="00545AAC"/>
    <w:rsid w:val="005500EE"/>
    <w:rsid w:val="0057472E"/>
    <w:rsid w:val="005912F0"/>
    <w:rsid w:val="005941B7"/>
    <w:rsid w:val="005B32C2"/>
    <w:rsid w:val="005E173E"/>
    <w:rsid w:val="006330F3"/>
    <w:rsid w:val="00633849"/>
    <w:rsid w:val="006441A2"/>
    <w:rsid w:val="006638F3"/>
    <w:rsid w:val="00665E9F"/>
    <w:rsid w:val="00675226"/>
    <w:rsid w:val="00683B68"/>
    <w:rsid w:val="006C57A4"/>
    <w:rsid w:val="006D5BE3"/>
    <w:rsid w:val="006E216B"/>
    <w:rsid w:val="00716E06"/>
    <w:rsid w:val="0072243A"/>
    <w:rsid w:val="00732DCB"/>
    <w:rsid w:val="00746277"/>
    <w:rsid w:val="0074640A"/>
    <w:rsid w:val="0075499D"/>
    <w:rsid w:val="0078421D"/>
    <w:rsid w:val="00785B64"/>
    <w:rsid w:val="00791994"/>
    <w:rsid w:val="00797172"/>
    <w:rsid w:val="007B42D6"/>
    <w:rsid w:val="007D360F"/>
    <w:rsid w:val="007F3A1A"/>
    <w:rsid w:val="0080326A"/>
    <w:rsid w:val="0083170E"/>
    <w:rsid w:val="008427C4"/>
    <w:rsid w:val="00865558"/>
    <w:rsid w:val="008763C6"/>
    <w:rsid w:val="00882D66"/>
    <w:rsid w:val="00895364"/>
    <w:rsid w:val="008B2397"/>
    <w:rsid w:val="008B268B"/>
    <w:rsid w:val="008C3FB1"/>
    <w:rsid w:val="008C624C"/>
    <w:rsid w:val="008F50C1"/>
    <w:rsid w:val="00903907"/>
    <w:rsid w:val="00932EA5"/>
    <w:rsid w:val="00973E23"/>
    <w:rsid w:val="009B0326"/>
    <w:rsid w:val="009C0CDF"/>
    <w:rsid w:val="00A47060"/>
    <w:rsid w:val="00A54A15"/>
    <w:rsid w:val="00A61795"/>
    <w:rsid w:val="00A66C8C"/>
    <w:rsid w:val="00A84F9C"/>
    <w:rsid w:val="00A92E42"/>
    <w:rsid w:val="00AA39A9"/>
    <w:rsid w:val="00AC6CC9"/>
    <w:rsid w:val="00AD4E09"/>
    <w:rsid w:val="00B02755"/>
    <w:rsid w:val="00B11D5C"/>
    <w:rsid w:val="00B23201"/>
    <w:rsid w:val="00B27CDD"/>
    <w:rsid w:val="00B3740B"/>
    <w:rsid w:val="00B56347"/>
    <w:rsid w:val="00BB1599"/>
    <w:rsid w:val="00BB771E"/>
    <w:rsid w:val="00BD735F"/>
    <w:rsid w:val="00BD78AE"/>
    <w:rsid w:val="00C0684D"/>
    <w:rsid w:val="00C463B7"/>
    <w:rsid w:val="00C94B6F"/>
    <w:rsid w:val="00CD62D5"/>
    <w:rsid w:val="00CD779B"/>
    <w:rsid w:val="00D27EA6"/>
    <w:rsid w:val="00DC485F"/>
    <w:rsid w:val="00DD2FCA"/>
    <w:rsid w:val="00DF5C0F"/>
    <w:rsid w:val="00E06F85"/>
    <w:rsid w:val="00E23CDE"/>
    <w:rsid w:val="00E2538B"/>
    <w:rsid w:val="00E40ABB"/>
    <w:rsid w:val="00E43067"/>
    <w:rsid w:val="00E64CF9"/>
    <w:rsid w:val="00E706A8"/>
    <w:rsid w:val="00E715B5"/>
    <w:rsid w:val="00E8157F"/>
    <w:rsid w:val="00E832D5"/>
    <w:rsid w:val="00E911AE"/>
    <w:rsid w:val="00E97956"/>
    <w:rsid w:val="00EA5BA7"/>
    <w:rsid w:val="00EA7777"/>
    <w:rsid w:val="00EC4846"/>
    <w:rsid w:val="00ED09CB"/>
    <w:rsid w:val="00ED4996"/>
    <w:rsid w:val="00EF2A07"/>
    <w:rsid w:val="00EF609A"/>
    <w:rsid w:val="00F03035"/>
    <w:rsid w:val="00F04EB0"/>
    <w:rsid w:val="00F10A10"/>
    <w:rsid w:val="00F24A70"/>
    <w:rsid w:val="00FC0637"/>
    <w:rsid w:val="00FC066B"/>
    <w:rsid w:val="00FD26BA"/>
    <w:rsid w:val="00FF1038"/>
    <w:rsid w:val="00FF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84BBD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99D"/>
    <w:rPr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6625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99D"/>
    <w:rPr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6625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7</Pages>
  <Words>568</Words>
  <Characters>3244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3805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Kasarsky</dc:creator>
  <cp:keywords/>
  <dc:description/>
  <cp:lastModifiedBy>Dana Kasarsky</cp:lastModifiedBy>
  <cp:revision>3</cp:revision>
  <cp:lastPrinted>2016-06-06T21:10:00Z</cp:lastPrinted>
  <dcterms:created xsi:type="dcterms:W3CDTF">2016-06-06T17:45:00Z</dcterms:created>
  <dcterms:modified xsi:type="dcterms:W3CDTF">2016-06-06T21:36:00Z</dcterms:modified>
  <cp:category/>
</cp:coreProperties>
</file>