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DA" w:rsidRDefault="00B02FDA">
      <w:pPr>
        <w:pStyle w:val="NormalWeb"/>
        <w:spacing w:before="0" w:beforeAutospacing="0" w:after="0" w:afterAutospacing="0"/>
        <w:rPr>
          <w:rFonts w:ascii="Calibri" w:hAnsi="Calibri"/>
          <w:sz w:val="34"/>
          <w:szCs w:val="34"/>
        </w:rPr>
      </w:pPr>
      <w:r>
        <w:rPr>
          <w:rFonts w:ascii="Calibri" w:hAnsi="Calibri"/>
          <w:sz w:val="34"/>
          <w:szCs w:val="34"/>
        </w:rPr>
        <w:t>Service Information System</w:t>
      </w:r>
    </w:p>
    <w:p w:rsidR="00B02FDA" w:rsidRDefault="00B02FD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February 28, 2016</w:t>
      </w:r>
    </w:p>
    <w:p w:rsidR="00B02FDA" w:rsidRDefault="00B02FD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5:08 PM</w:t>
      </w:r>
    </w:p>
    <w:p w:rsidR="00B02FDA" w:rsidRDefault="00B02FDA">
      <w:pPr>
        <w:pStyle w:val="NormalWeb"/>
        <w:spacing w:before="0" w:beforeAutospacing="0" w:after="0" w:afterAutospacing="0"/>
      </w:pPr>
      <w:r>
        <w:t> </w:t>
      </w:r>
    </w:p>
    <w:p w:rsidR="00B02FDA" w:rsidRDefault="00B02FDA">
      <w:pPr>
        <w:pStyle w:val="NormalWeb"/>
        <w:spacing w:before="0" w:beforeAutospacing="0" w:after="0" w:afterAutospacing="0"/>
        <w:rPr>
          <w:rFonts w:ascii="Calibri" w:hAnsi="Calibri"/>
        </w:rPr>
      </w:pPr>
      <w:r>
        <w:rPr>
          <w:rFonts w:ascii="Calibri" w:hAnsi="Calibri"/>
          <w:b/>
          <w:bCs/>
        </w:rPr>
        <w:t xml:space="preserve">Troubleshooting </w:t>
      </w:r>
    </w:p>
    <w:p w:rsidR="00B02FDA" w:rsidRDefault="00B02FDA">
      <w:pPr>
        <w:pStyle w:val="NormalWeb"/>
        <w:spacing w:before="0" w:beforeAutospacing="0" w:after="0" w:afterAutospacing="0"/>
        <w:rPr>
          <w:rFonts w:ascii="Calibri" w:hAnsi="Calibri"/>
          <w:sz w:val="20"/>
          <w:szCs w:val="20"/>
        </w:rPr>
      </w:pPr>
      <w:r>
        <w:rPr>
          <w:rFonts w:ascii="Calibri" w:hAnsi="Calibri"/>
          <w:b/>
          <w:bCs/>
          <w:sz w:val="20"/>
          <w:szCs w:val="20"/>
        </w:rPr>
        <w:t xml:space="preserve">247B, 257B, 267B, 277B and 287B Multi Terrain Loaders and 216B, 226B, 232B, 236B, 242B, 246B, 248B, 252B, 262B and 268B Skid Steer Loaders Interlock Electronic Control System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202"/>
        <w:gridCol w:w="2184"/>
        <w:gridCol w:w="2056"/>
      </w:tblGrid>
      <w:tr w:rsidR="00B02FDA">
        <w:trPr>
          <w:divId w:val="70397039"/>
        </w:trPr>
        <w:tc>
          <w:tcPr>
            <w:tcW w:w="2202" w:type="dxa"/>
            <w:tcBorders>
              <w:top w:val="nil"/>
              <w:left w:val="nil"/>
              <w:bottom w:val="nil"/>
              <w:right w:val="nil"/>
            </w:tcBorders>
            <w:tcMar>
              <w:top w:w="80" w:type="dxa"/>
              <w:left w:w="80" w:type="dxa"/>
              <w:bottom w:w="80" w:type="dxa"/>
              <w:right w:w="80" w:type="dxa"/>
            </w:tcMar>
            <w:hideMark/>
          </w:tcPr>
          <w:p w:rsidR="00B02FDA" w:rsidRDefault="00B02FDA">
            <w:pPr>
              <w:pStyle w:val="NormalWeb"/>
              <w:spacing w:before="0" w:beforeAutospacing="0" w:after="0" w:afterAutospacing="0"/>
              <w:rPr>
                <w:rFonts w:ascii="Calibri" w:hAnsi="Calibri"/>
                <w:sz w:val="15"/>
                <w:szCs w:val="15"/>
              </w:rPr>
            </w:pPr>
            <w:r>
              <w:rPr>
                <w:rFonts w:ascii="Calibri" w:hAnsi="Calibri"/>
                <w:b/>
                <w:bCs/>
                <w:sz w:val="15"/>
                <w:szCs w:val="15"/>
              </w:rPr>
              <w:t xml:space="preserve">Media Number -RENR6417-01 </w:t>
            </w:r>
          </w:p>
        </w:tc>
        <w:tc>
          <w:tcPr>
            <w:tcW w:w="2184" w:type="dxa"/>
            <w:tcBorders>
              <w:top w:val="nil"/>
              <w:left w:val="nil"/>
              <w:bottom w:val="nil"/>
              <w:right w:val="nil"/>
            </w:tcBorders>
            <w:tcMar>
              <w:top w:w="80" w:type="dxa"/>
              <w:left w:w="80" w:type="dxa"/>
              <w:bottom w:w="80" w:type="dxa"/>
              <w:right w:w="80" w:type="dxa"/>
            </w:tcMar>
            <w:hideMark/>
          </w:tcPr>
          <w:p w:rsidR="00B02FDA" w:rsidRDefault="00B02FDA">
            <w:pPr>
              <w:pStyle w:val="NormalWeb"/>
              <w:spacing w:before="0" w:beforeAutospacing="0" w:after="0" w:afterAutospacing="0"/>
              <w:jc w:val="center"/>
              <w:rPr>
                <w:rFonts w:ascii="Calibri" w:hAnsi="Calibri"/>
                <w:sz w:val="15"/>
                <w:szCs w:val="15"/>
              </w:rPr>
            </w:pPr>
            <w:r>
              <w:rPr>
                <w:rFonts w:ascii="Calibri" w:hAnsi="Calibri"/>
                <w:b/>
                <w:bCs/>
                <w:sz w:val="15"/>
                <w:szCs w:val="15"/>
              </w:rPr>
              <w:t xml:space="preserve">Publication Date -01/08/2005 </w:t>
            </w:r>
          </w:p>
        </w:tc>
        <w:tc>
          <w:tcPr>
            <w:tcW w:w="2056" w:type="dxa"/>
            <w:tcBorders>
              <w:top w:val="nil"/>
              <w:left w:val="nil"/>
              <w:bottom w:val="nil"/>
              <w:right w:val="nil"/>
            </w:tcBorders>
            <w:tcMar>
              <w:top w:w="80" w:type="dxa"/>
              <w:left w:w="80" w:type="dxa"/>
              <w:bottom w:w="80" w:type="dxa"/>
              <w:right w:w="80" w:type="dxa"/>
            </w:tcMar>
            <w:hideMark/>
          </w:tcPr>
          <w:p w:rsidR="00B02FDA" w:rsidRDefault="00B02FDA">
            <w:pPr>
              <w:pStyle w:val="NormalWeb"/>
              <w:spacing w:before="0" w:beforeAutospacing="0" w:after="0" w:afterAutospacing="0"/>
              <w:jc w:val="right"/>
              <w:rPr>
                <w:rFonts w:ascii="Calibri" w:hAnsi="Calibri"/>
                <w:sz w:val="15"/>
                <w:szCs w:val="15"/>
              </w:rPr>
            </w:pPr>
            <w:r>
              <w:rPr>
                <w:rFonts w:ascii="Calibri" w:hAnsi="Calibri"/>
                <w:b/>
                <w:bCs/>
                <w:sz w:val="15"/>
                <w:szCs w:val="15"/>
              </w:rPr>
              <w:t>Date Updated -03/08/2005</w:t>
            </w:r>
            <w:r>
              <w:rPr>
                <w:rFonts w:ascii="Calibri" w:hAnsi="Calibri"/>
                <w:sz w:val="15"/>
                <w:szCs w:val="15"/>
              </w:rPr>
              <w:t xml:space="preserve"> </w:t>
            </w:r>
          </w:p>
        </w:tc>
      </w:tr>
    </w:tbl>
    <w:p w:rsidR="00B02FDA" w:rsidRDefault="00B02FDA">
      <w:pPr>
        <w:pStyle w:val="NormalWeb"/>
        <w:spacing w:before="0" w:beforeAutospacing="0" w:after="0" w:afterAutospacing="0"/>
        <w:jc w:val="right"/>
        <w:rPr>
          <w:rFonts w:ascii="Calibri" w:hAnsi="Calibri"/>
          <w:sz w:val="22"/>
          <w:szCs w:val="22"/>
        </w:rPr>
      </w:pPr>
      <w:r>
        <w:rPr>
          <w:rFonts w:ascii="Calibri" w:hAnsi="Calibri"/>
          <w:sz w:val="22"/>
          <w:szCs w:val="22"/>
        </w:rPr>
        <w:t> </w:t>
      </w:r>
    </w:p>
    <w:p w:rsidR="00B02FDA" w:rsidRDefault="00B02FDA">
      <w:pPr>
        <w:pStyle w:val="NormalWeb"/>
        <w:spacing w:before="0" w:beforeAutospacing="0" w:after="0" w:afterAutospacing="0"/>
        <w:jc w:val="right"/>
        <w:rPr>
          <w:rFonts w:ascii="Calibri" w:hAnsi="Calibri"/>
          <w:sz w:val="15"/>
          <w:szCs w:val="15"/>
        </w:rPr>
      </w:pPr>
      <w:r>
        <w:rPr>
          <w:rFonts w:ascii="Calibri" w:hAnsi="Calibri"/>
          <w:sz w:val="15"/>
          <w:szCs w:val="15"/>
        </w:rPr>
        <w:t>i06025052</w:t>
      </w:r>
    </w:p>
    <w:p w:rsidR="00B02FDA" w:rsidRDefault="00B02FDA">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Work Tool Does Not Function</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SMCS -</w:t>
      </w:r>
      <w:r>
        <w:rPr>
          <w:rFonts w:ascii="Calibri" w:hAnsi="Calibri"/>
          <w:sz w:val="22"/>
          <w:szCs w:val="22"/>
        </w:rPr>
        <w:t xml:space="preserve"> 6700-038; 7630-038</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System Operation Description:</w:t>
      </w:r>
    </w:p>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The Interlock ECM will NOT engage the work tool pilot solenoid if problems exist with the parking brake switch or the work tool pilot solenoid.</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Use a jumper wire on machines that do NOT use a lockout switch for the work tool. The jumper wire is </w:t>
      </w:r>
      <w:r>
        <w:rPr>
          <w:rFonts w:ascii="Calibri" w:hAnsi="Calibri"/>
          <w:b/>
          <w:bCs/>
          <w:sz w:val="22"/>
          <w:szCs w:val="22"/>
        </w:rPr>
        <w:t>165-0312</w:t>
      </w:r>
      <w:r>
        <w:rPr>
          <w:rFonts w:ascii="Calibri" w:hAnsi="Calibri"/>
          <w:sz w:val="22"/>
          <w:szCs w:val="22"/>
        </w:rPr>
        <w:t xml:space="preserve"> Wire </w:t>
      </w:r>
      <w:proofErr w:type="gramStart"/>
      <w:r>
        <w:rPr>
          <w:rFonts w:ascii="Calibri" w:hAnsi="Calibri"/>
          <w:sz w:val="22"/>
          <w:szCs w:val="22"/>
        </w:rPr>
        <w:t>Assembly .</w:t>
      </w:r>
      <w:proofErr w:type="gramEnd"/>
      <w:r>
        <w:rPr>
          <w:rFonts w:ascii="Calibri" w:hAnsi="Calibri"/>
          <w:sz w:val="22"/>
          <w:szCs w:val="22"/>
        </w:rPr>
        <w:t xml:space="preserve"> This jumper wire is fastened to the harness in place of the switch. The jumper must be connected in order to allow both the primary work tool and the auxiliary work tool to operate.</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Test Step 1. CHECK THE FAULT INDICATORS</w:t>
      </w:r>
    </w:p>
    <w:p w:rsidR="00B02FDA" w:rsidRDefault="00B02FDA" w:rsidP="00B02FDA">
      <w:pPr>
        <w:numPr>
          <w:ilvl w:val="0"/>
          <w:numId w:val="1"/>
        </w:numPr>
        <w:spacing w:after="0" w:line="240" w:lineRule="auto"/>
        <w:ind w:left="540"/>
        <w:textAlignment w:val="center"/>
        <w:rPr>
          <w:rFonts w:ascii="Calibri" w:eastAsia="Times New Roman" w:hAnsi="Calibri"/>
        </w:rPr>
      </w:pPr>
      <w:r>
        <w:rPr>
          <w:rFonts w:ascii="Calibri" w:eastAsia="Times New Roman" w:hAnsi="Calibri"/>
        </w:rPr>
        <w:t>Occupy the seat.</w:t>
      </w:r>
    </w:p>
    <w:p w:rsidR="00B02FDA" w:rsidRDefault="00B02FDA" w:rsidP="00B02FDA">
      <w:pPr>
        <w:numPr>
          <w:ilvl w:val="0"/>
          <w:numId w:val="1"/>
        </w:numPr>
        <w:spacing w:after="0" w:line="240" w:lineRule="auto"/>
        <w:ind w:left="540"/>
        <w:textAlignment w:val="center"/>
        <w:rPr>
          <w:rFonts w:ascii="Calibri" w:eastAsia="Times New Roman" w:hAnsi="Calibri"/>
        </w:rPr>
      </w:pPr>
      <w:r>
        <w:rPr>
          <w:rFonts w:ascii="Calibri" w:eastAsia="Times New Roman" w:hAnsi="Calibri"/>
        </w:rPr>
        <w:t>Lower the armrest.</w:t>
      </w:r>
    </w:p>
    <w:p w:rsidR="00B02FDA" w:rsidRDefault="00B02FDA" w:rsidP="00B02FDA">
      <w:pPr>
        <w:numPr>
          <w:ilvl w:val="0"/>
          <w:numId w:val="1"/>
        </w:numPr>
        <w:spacing w:after="0" w:line="240" w:lineRule="auto"/>
        <w:ind w:left="540"/>
        <w:textAlignment w:val="center"/>
        <w:rPr>
          <w:rFonts w:ascii="Calibri" w:eastAsia="Times New Roman" w:hAnsi="Calibri"/>
        </w:rPr>
      </w:pPr>
      <w:r>
        <w:rPr>
          <w:rFonts w:ascii="Calibri" w:eastAsia="Times New Roman" w:hAnsi="Calibri"/>
        </w:rPr>
        <w:t>Turn the key start switch to the ON position.</w:t>
      </w:r>
    </w:p>
    <w:p w:rsidR="00B02FDA" w:rsidRDefault="00B02FDA" w:rsidP="00B02FDA">
      <w:pPr>
        <w:numPr>
          <w:ilvl w:val="0"/>
          <w:numId w:val="1"/>
        </w:numPr>
        <w:spacing w:after="0" w:line="240" w:lineRule="auto"/>
        <w:ind w:left="540"/>
        <w:textAlignment w:val="center"/>
        <w:rPr>
          <w:rFonts w:ascii="Calibri" w:eastAsia="Times New Roman" w:hAnsi="Calibri"/>
        </w:rPr>
      </w:pPr>
      <w:r>
        <w:rPr>
          <w:rFonts w:ascii="Calibri" w:eastAsia="Times New Roman" w:hAnsi="Calibri"/>
        </w:rPr>
        <w:t>Press and release the parking brake switch.</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The armrest indicator and the parking brake indicator should be off.</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B02FDA" w:rsidRDefault="00B02FDA" w:rsidP="00B02FDA">
      <w:pPr>
        <w:numPr>
          <w:ilvl w:val="0"/>
          <w:numId w:val="2"/>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armrest indicator and the parking brake indicator are off. Proceed to Test Step 2.</w:t>
      </w:r>
    </w:p>
    <w:p w:rsidR="00B02FDA" w:rsidRDefault="00B02FDA" w:rsidP="00B02FDA">
      <w:pPr>
        <w:numPr>
          <w:ilvl w:val="0"/>
          <w:numId w:val="2"/>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 xml:space="preserve">The parking brake indicator remains on. </w:t>
      </w:r>
      <w:r>
        <w:rPr>
          <w:rFonts w:ascii="Calibri" w:eastAsia="Times New Roman" w:hAnsi="Calibri"/>
        </w:rPr>
        <w:br/>
      </w:r>
      <w:r>
        <w:rPr>
          <w:rFonts w:ascii="Calibri" w:eastAsia="Times New Roman" w:hAnsi="Calibri"/>
          <w:b/>
          <w:bCs/>
        </w:rPr>
        <w:t xml:space="preserve">Repair: </w:t>
      </w:r>
      <w:r>
        <w:rPr>
          <w:rFonts w:ascii="Calibri" w:eastAsia="Times New Roman" w:hAnsi="Calibri"/>
        </w:rPr>
        <w:t>See Troubleshooting, "Switch (Parking Brake)".</w:t>
      </w:r>
      <w:r>
        <w:rPr>
          <w:rFonts w:ascii="Calibri" w:eastAsia="Times New Roman" w:hAnsi="Calibri"/>
        </w:rPr>
        <w:br/>
      </w:r>
      <w:r>
        <w:rPr>
          <w:rFonts w:ascii="Calibri" w:eastAsia="Times New Roman" w:hAnsi="Calibri"/>
          <w:b/>
          <w:bCs/>
        </w:rPr>
        <w:t>STOP</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 xml:space="preserve">Test Step 2. CHECK THE CIRCUIT OF THE WORK TOOL PILOT SOLENOID </w:t>
      </w:r>
    </w:p>
    <w:p w:rsidR="00B02FDA" w:rsidRDefault="00B02FDA" w:rsidP="00B02FDA">
      <w:pPr>
        <w:numPr>
          <w:ilvl w:val="0"/>
          <w:numId w:val="3"/>
        </w:numPr>
        <w:spacing w:after="0" w:line="240" w:lineRule="auto"/>
        <w:ind w:left="540"/>
        <w:textAlignment w:val="center"/>
        <w:rPr>
          <w:rFonts w:ascii="Calibri" w:eastAsia="Times New Roman" w:hAnsi="Calibri"/>
        </w:rPr>
      </w:pPr>
      <w:r>
        <w:rPr>
          <w:rFonts w:ascii="Calibri" w:eastAsia="Times New Roman" w:hAnsi="Calibri"/>
        </w:rPr>
        <w:t>Turn the key start switch to the OFF position.</w:t>
      </w:r>
    </w:p>
    <w:p w:rsidR="00B02FDA" w:rsidRDefault="00B02FDA" w:rsidP="00B02FDA">
      <w:pPr>
        <w:numPr>
          <w:ilvl w:val="0"/>
          <w:numId w:val="3"/>
        </w:numPr>
        <w:spacing w:after="0" w:line="240" w:lineRule="auto"/>
        <w:ind w:left="540"/>
        <w:textAlignment w:val="center"/>
        <w:rPr>
          <w:rFonts w:ascii="Calibri" w:eastAsia="Times New Roman" w:hAnsi="Calibri"/>
        </w:rPr>
      </w:pPr>
      <w:r>
        <w:rPr>
          <w:rFonts w:ascii="Calibri" w:eastAsia="Times New Roman" w:hAnsi="Calibri"/>
        </w:rPr>
        <w:t>Raise the cab. See Operation and Maintenance Manual, "Cab Tilting".</w:t>
      </w:r>
    </w:p>
    <w:p w:rsidR="00B02FDA" w:rsidRDefault="00B02FDA" w:rsidP="00B02FDA">
      <w:pPr>
        <w:numPr>
          <w:ilvl w:val="0"/>
          <w:numId w:val="3"/>
        </w:numPr>
        <w:spacing w:after="0" w:line="240" w:lineRule="auto"/>
        <w:ind w:left="540"/>
        <w:textAlignment w:val="center"/>
        <w:rPr>
          <w:rFonts w:ascii="Calibri" w:eastAsia="Times New Roman" w:hAnsi="Calibri"/>
        </w:rPr>
      </w:pPr>
      <w:r>
        <w:rPr>
          <w:rFonts w:ascii="Calibri" w:eastAsia="Times New Roman" w:hAnsi="Calibri"/>
        </w:rPr>
        <w:t>Locate the interlock ECM. The interlock ECM is located on the left side of the machine beneath the access cover on the floor of the machine.</w:t>
      </w:r>
    </w:p>
    <w:p w:rsidR="00B02FDA" w:rsidRDefault="00B02FDA" w:rsidP="00B02FDA">
      <w:pPr>
        <w:numPr>
          <w:ilvl w:val="0"/>
          <w:numId w:val="3"/>
        </w:numPr>
        <w:spacing w:after="0" w:line="240" w:lineRule="auto"/>
        <w:ind w:left="540"/>
        <w:textAlignment w:val="center"/>
        <w:rPr>
          <w:rFonts w:ascii="Calibri" w:eastAsia="Times New Roman" w:hAnsi="Calibri"/>
        </w:rPr>
      </w:pPr>
      <w:r>
        <w:rPr>
          <w:rFonts w:ascii="Calibri" w:eastAsia="Times New Roman" w:hAnsi="Calibri"/>
        </w:rPr>
        <w:t>Remove the wire harness from the ECM.</w:t>
      </w:r>
    </w:p>
    <w:p w:rsidR="00B02FDA" w:rsidRDefault="00B02FDA" w:rsidP="00B02FDA">
      <w:pPr>
        <w:numPr>
          <w:ilvl w:val="0"/>
          <w:numId w:val="3"/>
        </w:numPr>
        <w:spacing w:after="0" w:line="240" w:lineRule="auto"/>
        <w:ind w:left="540"/>
        <w:textAlignment w:val="center"/>
        <w:rPr>
          <w:rFonts w:ascii="Calibri" w:eastAsia="Times New Roman" w:hAnsi="Calibri"/>
        </w:rPr>
      </w:pPr>
      <w:r>
        <w:rPr>
          <w:rFonts w:ascii="Calibri" w:eastAsia="Times New Roman" w:hAnsi="Calibri"/>
        </w:rPr>
        <w:t>Measure the resistance from contact 24 to contact 68 (wire P988-OR to wire 975-WH) of the wire harness connector.</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The resistance should be approximately 6 Ohms.</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B02FDA" w:rsidRDefault="00B02FDA" w:rsidP="00B02FDA">
      <w:pPr>
        <w:numPr>
          <w:ilvl w:val="0"/>
          <w:numId w:val="4"/>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resistance is approximately 6 Ohms.</w:t>
      </w:r>
      <w:r>
        <w:rPr>
          <w:rFonts w:ascii="Calibri" w:eastAsia="Times New Roman" w:hAnsi="Calibri"/>
        </w:rPr>
        <w:br/>
      </w:r>
      <w:r>
        <w:rPr>
          <w:rFonts w:ascii="Calibri" w:eastAsia="Times New Roman" w:hAnsi="Calibri"/>
          <w:b/>
          <w:bCs/>
        </w:rPr>
        <w:t xml:space="preserve">Repair: </w:t>
      </w:r>
      <w:r>
        <w:rPr>
          <w:rFonts w:ascii="Calibri" w:eastAsia="Times New Roman" w:hAnsi="Calibri"/>
        </w:rPr>
        <w:t xml:space="preserve">ECM failure is unlikely. Reconnect all connections and visually inspect the wire harness. Verify that the diagnostic code still exists. If the diagnostic code still exists perform the Test Steps </w:t>
      </w:r>
      <w:proofErr w:type="spellStart"/>
      <w:r>
        <w:rPr>
          <w:rFonts w:ascii="Calibri" w:eastAsia="Times New Roman" w:hAnsi="Calibri"/>
        </w:rPr>
        <w:t>again.Prior</w:t>
      </w:r>
      <w:proofErr w:type="spellEnd"/>
      <w:r>
        <w:rPr>
          <w:rFonts w:ascii="Calibri" w:eastAsia="Times New Roman" w:hAnsi="Calibri"/>
        </w:rPr>
        <w:t xml:space="preserve"> to replacing an ECM, contact the Technical Communicator (TC) at your dealership for possible consultation with Caterpillar. This consultation may greatly reduce repair time and </w:t>
      </w:r>
      <w:r>
        <w:rPr>
          <w:rFonts w:ascii="Calibri" w:eastAsia="Times New Roman" w:hAnsi="Calibri"/>
        </w:rPr>
        <w:lastRenderedPageBreak/>
        <w:t xml:space="preserve">expense. </w:t>
      </w:r>
      <w:r>
        <w:rPr>
          <w:rFonts w:ascii="Calibri" w:eastAsia="Times New Roman" w:hAnsi="Calibri"/>
        </w:rPr>
        <w:br/>
        <w:t xml:space="preserve">If the ECM must be replaced, refer to Testing and Adjusting, "Electronic Control Module (ECM) - Replace". </w:t>
      </w:r>
      <w:r>
        <w:rPr>
          <w:rFonts w:ascii="Calibri" w:eastAsia="Times New Roman" w:hAnsi="Calibri"/>
        </w:rPr>
        <w:br/>
      </w:r>
      <w:r>
        <w:rPr>
          <w:rFonts w:ascii="Calibri" w:eastAsia="Times New Roman" w:hAnsi="Calibri"/>
          <w:b/>
          <w:bCs/>
        </w:rPr>
        <w:t>STOP</w:t>
      </w:r>
    </w:p>
    <w:p w:rsidR="00B02FDA" w:rsidRDefault="00B02FDA" w:rsidP="00B02FDA">
      <w:pPr>
        <w:numPr>
          <w:ilvl w:val="0"/>
          <w:numId w:val="4"/>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resistance is not approximately 6 Ohms. Proceed to Test Step 3.</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Test Step 3. CHECK THE RESISTANCE OF THE WORK TOOL PILOT SOLENOID</w:t>
      </w:r>
    </w:p>
    <w:p w:rsidR="00B02FDA" w:rsidRDefault="00B02FDA" w:rsidP="00B02FDA">
      <w:pPr>
        <w:numPr>
          <w:ilvl w:val="0"/>
          <w:numId w:val="5"/>
        </w:numPr>
        <w:spacing w:after="0" w:line="240" w:lineRule="auto"/>
        <w:ind w:left="540"/>
        <w:textAlignment w:val="center"/>
        <w:rPr>
          <w:rFonts w:ascii="Calibri" w:eastAsia="Times New Roman" w:hAnsi="Calibri"/>
        </w:rPr>
      </w:pPr>
      <w:r>
        <w:rPr>
          <w:rFonts w:ascii="Calibri" w:eastAsia="Times New Roman" w:hAnsi="Calibri"/>
        </w:rPr>
        <w:t>Locate the work tool pilot solenoid.</w:t>
      </w:r>
    </w:p>
    <w:p w:rsidR="00B02FDA" w:rsidRDefault="00B02FDA" w:rsidP="00B02FDA">
      <w:pPr>
        <w:numPr>
          <w:ilvl w:val="0"/>
          <w:numId w:val="5"/>
        </w:numPr>
        <w:spacing w:after="0" w:line="240" w:lineRule="auto"/>
        <w:ind w:left="540"/>
        <w:textAlignment w:val="center"/>
        <w:rPr>
          <w:rFonts w:ascii="Calibri" w:eastAsia="Times New Roman" w:hAnsi="Calibri"/>
        </w:rPr>
      </w:pPr>
      <w:r>
        <w:rPr>
          <w:rFonts w:ascii="Calibri" w:eastAsia="Times New Roman" w:hAnsi="Calibri"/>
        </w:rPr>
        <w:t>Disconnect the wire harness from the work tool pilot solenoid.</w:t>
      </w:r>
    </w:p>
    <w:p w:rsidR="00B02FDA" w:rsidRDefault="00B02FDA" w:rsidP="00B02FDA">
      <w:pPr>
        <w:numPr>
          <w:ilvl w:val="0"/>
          <w:numId w:val="5"/>
        </w:numPr>
        <w:spacing w:after="0" w:line="240" w:lineRule="auto"/>
        <w:ind w:left="540"/>
        <w:textAlignment w:val="center"/>
        <w:rPr>
          <w:rFonts w:ascii="Calibri" w:eastAsia="Times New Roman" w:hAnsi="Calibri"/>
        </w:rPr>
      </w:pPr>
      <w:r>
        <w:rPr>
          <w:rFonts w:ascii="Calibri" w:eastAsia="Times New Roman" w:hAnsi="Calibri"/>
        </w:rPr>
        <w:t>Measure the resistance of the two wires on the work tool pilot solenoid.</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The resistance should be approximately 10.5 Ohms.</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B02FDA" w:rsidRDefault="00B02FDA" w:rsidP="00B02FDA">
      <w:pPr>
        <w:numPr>
          <w:ilvl w:val="0"/>
          <w:numId w:val="6"/>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resistance is approximately 10.5 Ohms. Proceed to Test Step 4.</w:t>
      </w:r>
    </w:p>
    <w:p w:rsidR="00B02FDA" w:rsidRDefault="00B02FDA" w:rsidP="00B02FDA">
      <w:pPr>
        <w:numPr>
          <w:ilvl w:val="0"/>
          <w:numId w:val="6"/>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 xml:space="preserve">The resistance is not approximately 10.5 Ohms. </w:t>
      </w:r>
      <w:r>
        <w:rPr>
          <w:rFonts w:ascii="Calibri" w:eastAsia="Times New Roman" w:hAnsi="Calibri"/>
        </w:rPr>
        <w:br/>
      </w:r>
      <w:r>
        <w:rPr>
          <w:rFonts w:ascii="Calibri" w:eastAsia="Times New Roman" w:hAnsi="Calibri"/>
          <w:b/>
          <w:bCs/>
        </w:rPr>
        <w:t xml:space="preserve">Repair: </w:t>
      </w:r>
      <w:r>
        <w:rPr>
          <w:rFonts w:ascii="Calibri" w:eastAsia="Times New Roman" w:hAnsi="Calibri"/>
        </w:rPr>
        <w:t>The solenoid has failed. Replace the coil.</w:t>
      </w:r>
      <w:r>
        <w:rPr>
          <w:rFonts w:ascii="Calibri" w:eastAsia="Times New Roman" w:hAnsi="Calibri"/>
        </w:rPr>
        <w:br/>
      </w:r>
      <w:r>
        <w:rPr>
          <w:rFonts w:ascii="Calibri" w:eastAsia="Times New Roman" w:hAnsi="Calibri"/>
          <w:b/>
          <w:bCs/>
        </w:rPr>
        <w:t>STOP</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Test Step 4. CHECK THE RESISTANCE OF THE WORK TOOL DETENT COIL</w:t>
      </w:r>
    </w:p>
    <w:p w:rsidR="00B02FDA" w:rsidRDefault="00B02FDA" w:rsidP="00B02FDA">
      <w:pPr>
        <w:numPr>
          <w:ilvl w:val="0"/>
          <w:numId w:val="7"/>
        </w:numPr>
        <w:spacing w:after="0" w:line="240" w:lineRule="auto"/>
        <w:ind w:left="540"/>
        <w:textAlignment w:val="center"/>
        <w:rPr>
          <w:rFonts w:ascii="Calibri" w:eastAsia="Times New Roman" w:hAnsi="Calibri"/>
        </w:rPr>
      </w:pPr>
      <w:r>
        <w:rPr>
          <w:rFonts w:ascii="Calibri" w:eastAsia="Times New Roman" w:hAnsi="Calibri"/>
        </w:rPr>
        <w:t>Locate the work tool detent coil. The detent coil is located beneath the right-hand joystick. Remove the access panel in order to get to the connector.</w:t>
      </w:r>
    </w:p>
    <w:p w:rsidR="00B02FDA" w:rsidRDefault="00B02FDA" w:rsidP="00B02FDA">
      <w:pPr>
        <w:numPr>
          <w:ilvl w:val="0"/>
          <w:numId w:val="7"/>
        </w:numPr>
        <w:spacing w:after="0" w:line="240" w:lineRule="auto"/>
        <w:ind w:left="540"/>
        <w:textAlignment w:val="center"/>
        <w:rPr>
          <w:rFonts w:ascii="Calibri" w:eastAsia="Times New Roman" w:hAnsi="Calibri"/>
        </w:rPr>
      </w:pPr>
      <w:r>
        <w:rPr>
          <w:rFonts w:ascii="Calibri" w:eastAsia="Times New Roman" w:hAnsi="Calibri"/>
        </w:rPr>
        <w:t xml:space="preserve">Disconnect the wire harness from the work tool detent </w:t>
      </w:r>
      <w:proofErr w:type="gramStart"/>
      <w:r>
        <w:rPr>
          <w:rFonts w:ascii="Calibri" w:eastAsia="Times New Roman" w:hAnsi="Calibri"/>
        </w:rPr>
        <w:t>coil .</w:t>
      </w:r>
      <w:proofErr w:type="gramEnd"/>
    </w:p>
    <w:p w:rsidR="00B02FDA" w:rsidRDefault="00B02FDA" w:rsidP="00B02FDA">
      <w:pPr>
        <w:numPr>
          <w:ilvl w:val="0"/>
          <w:numId w:val="7"/>
        </w:numPr>
        <w:spacing w:after="0" w:line="240" w:lineRule="auto"/>
        <w:ind w:left="540"/>
        <w:textAlignment w:val="center"/>
        <w:rPr>
          <w:rFonts w:ascii="Calibri" w:eastAsia="Times New Roman" w:hAnsi="Calibri"/>
        </w:rPr>
      </w:pPr>
      <w:r>
        <w:rPr>
          <w:rFonts w:ascii="Calibri" w:eastAsia="Times New Roman" w:hAnsi="Calibri"/>
        </w:rPr>
        <w:t>Measure the resistance of the two wires on the work tool detent coil.</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The nominal resistance for the work tool detent coil, at a temperature of 25° C (77° F), is 29 Ohms. (Approximately 54 to 60 Ohms is typical)</w:t>
      </w:r>
    </w:p>
    <w:p w:rsidR="00B02FDA" w:rsidRDefault="00B02FDA">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B02FDA" w:rsidRDefault="00B02FDA" w:rsidP="00B02FDA">
      <w:pPr>
        <w:numPr>
          <w:ilvl w:val="0"/>
          <w:numId w:val="8"/>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coil resistance is within specification.</w:t>
      </w:r>
      <w:r>
        <w:rPr>
          <w:rFonts w:ascii="Calibri" w:eastAsia="Times New Roman" w:hAnsi="Calibri"/>
        </w:rPr>
        <w:br/>
      </w:r>
      <w:r>
        <w:rPr>
          <w:rFonts w:ascii="Calibri" w:eastAsia="Times New Roman" w:hAnsi="Calibri"/>
          <w:b/>
          <w:bCs/>
        </w:rPr>
        <w:t xml:space="preserve">Repair: </w:t>
      </w:r>
      <w:r>
        <w:rPr>
          <w:rFonts w:ascii="Calibri" w:eastAsia="Times New Roman" w:hAnsi="Calibri"/>
        </w:rPr>
        <w:t xml:space="preserve">The wire harness has failed. Repair the wire harness and/or the connector or replace the wire harness and/or the connector. </w:t>
      </w:r>
      <w:r>
        <w:rPr>
          <w:rFonts w:ascii="Calibri" w:eastAsia="Times New Roman" w:hAnsi="Calibri"/>
        </w:rPr>
        <w:br/>
      </w:r>
      <w:r>
        <w:rPr>
          <w:rFonts w:ascii="Calibri" w:eastAsia="Times New Roman" w:hAnsi="Calibri"/>
          <w:b/>
          <w:bCs/>
        </w:rPr>
        <w:t>STOP</w:t>
      </w:r>
    </w:p>
    <w:p w:rsidR="00B02FDA" w:rsidRDefault="00B02FDA" w:rsidP="00B02FDA">
      <w:pPr>
        <w:numPr>
          <w:ilvl w:val="0"/>
          <w:numId w:val="8"/>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 xml:space="preserve">The coil resistance is </w:t>
      </w:r>
      <w:proofErr w:type="gramStart"/>
      <w:r>
        <w:rPr>
          <w:rFonts w:ascii="Calibri" w:eastAsia="Times New Roman" w:hAnsi="Calibri"/>
        </w:rPr>
        <w:t>Not</w:t>
      </w:r>
      <w:proofErr w:type="gramEnd"/>
      <w:r>
        <w:rPr>
          <w:rFonts w:ascii="Calibri" w:eastAsia="Times New Roman" w:hAnsi="Calibri"/>
        </w:rPr>
        <w:t xml:space="preserve"> within specification.</w:t>
      </w:r>
      <w:r>
        <w:rPr>
          <w:rFonts w:ascii="Calibri" w:eastAsia="Times New Roman" w:hAnsi="Calibri"/>
        </w:rPr>
        <w:br/>
      </w:r>
      <w:r>
        <w:rPr>
          <w:rFonts w:ascii="Calibri" w:eastAsia="Times New Roman" w:hAnsi="Calibri"/>
          <w:b/>
          <w:bCs/>
        </w:rPr>
        <w:t xml:space="preserve">Repair: </w:t>
      </w:r>
      <w:r>
        <w:rPr>
          <w:rFonts w:ascii="Calibri" w:eastAsia="Times New Roman" w:hAnsi="Calibri"/>
        </w:rPr>
        <w:t xml:space="preserve">The work tool detent coil has failed. Replace the work tool detent coil. </w:t>
      </w:r>
      <w:r>
        <w:rPr>
          <w:rFonts w:ascii="Calibri" w:eastAsia="Times New Roman" w:hAnsi="Calibri"/>
        </w:rPr>
        <w:br/>
      </w:r>
      <w:r>
        <w:rPr>
          <w:rFonts w:ascii="Calibri" w:eastAsia="Times New Roman" w:hAnsi="Calibri"/>
          <w:b/>
          <w:bCs/>
        </w:rPr>
        <w:t>STOP</w:t>
      </w:r>
    </w:p>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02"/>
        <w:gridCol w:w="4228"/>
      </w:tblGrid>
      <w:tr w:rsidR="00B02FDA">
        <w:trPr>
          <w:divId w:val="1520697860"/>
        </w:trPr>
        <w:tc>
          <w:tcPr>
            <w:tcW w:w="2602" w:type="dxa"/>
            <w:tcBorders>
              <w:top w:val="nil"/>
              <w:left w:val="nil"/>
              <w:bottom w:val="nil"/>
              <w:right w:val="nil"/>
            </w:tcBorders>
            <w:tcMar>
              <w:top w:w="80" w:type="dxa"/>
              <w:left w:w="80" w:type="dxa"/>
              <w:bottom w:w="80" w:type="dxa"/>
              <w:right w:w="80" w:type="dxa"/>
            </w:tcMar>
            <w:hideMark/>
          </w:tcPr>
          <w:p w:rsidR="00B02FDA" w:rsidRDefault="00B02FDA">
            <w:pPr>
              <w:pStyle w:val="NormalWeb"/>
              <w:spacing w:before="0" w:beforeAutospacing="0" w:after="0" w:afterAutospacing="0"/>
              <w:rPr>
                <w:rFonts w:ascii="Calibri" w:hAnsi="Calibri"/>
              </w:rPr>
            </w:pPr>
            <w:hyperlink r:id="rId6" w:history="1">
              <w:r>
                <w:rPr>
                  <w:rStyle w:val="Hyperlink"/>
                  <w:rFonts w:ascii="Calibri" w:hAnsi="Calibri"/>
                  <w:sz w:val="15"/>
                  <w:szCs w:val="15"/>
                </w:rPr>
                <w:t>Copyright 1993 - 2016 Caterpillar Inc.</w:t>
              </w:r>
            </w:hyperlink>
          </w:p>
          <w:p w:rsidR="00B02FDA" w:rsidRDefault="00B02FDA">
            <w:pPr>
              <w:pStyle w:val="NormalWeb"/>
              <w:spacing w:before="0" w:beforeAutospacing="0" w:after="0" w:afterAutospacing="0"/>
              <w:rPr>
                <w:rFonts w:ascii="Calibri" w:hAnsi="Calibri"/>
              </w:rPr>
            </w:pPr>
            <w:hyperlink r:id="rId7" w:history="1">
              <w:r>
                <w:rPr>
                  <w:rStyle w:val="Hyperlink"/>
                  <w:rFonts w:ascii="Calibri" w:hAnsi="Calibri"/>
                  <w:sz w:val="15"/>
                  <w:szCs w:val="15"/>
                </w:rPr>
                <w:t>All Rights Reserved.</w:t>
              </w:r>
            </w:hyperlink>
          </w:p>
          <w:p w:rsidR="00B02FDA" w:rsidRDefault="00B02FDA">
            <w:pPr>
              <w:pStyle w:val="NormalWeb"/>
              <w:spacing w:before="0" w:beforeAutospacing="0" w:after="0" w:afterAutospacing="0"/>
              <w:rPr>
                <w:rFonts w:ascii="Calibri" w:hAnsi="Calibri"/>
              </w:rPr>
            </w:pPr>
            <w:hyperlink r:id="rId8" w:history="1">
              <w:r>
                <w:rPr>
                  <w:rStyle w:val="Hyperlink"/>
                  <w:rFonts w:ascii="Calibri" w:hAnsi="Calibri"/>
                  <w:sz w:val="15"/>
                  <w:szCs w:val="15"/>
                </w:rPr>
                <w:t>Private Network For SIS Licensees.</w:t>
              </w:r>
            </w:hyperlink>
          </w:p>
        </w:tc>
        <w:tc>
          <w:tcPr>
            <w:tcW w:w="4228" w:type="dxa"/>
            <w:tcBorders>
              <w:top w:val="nil"/>
              <w:left w:val="nil"/>
              <w:bottom w:val="nil"/>
              <w:right w:val="nil"/>
            </w:tcBorders>
            <w:tcMar>
              <w:top w:w="80" w:type="dxa"/>
              <w:left w:w="80" w:type="dxa"/>
              <w:bottom w:w="80" w:type="dxa"/>
              <w:right w:w="80" w:type="dxa"/>
            </w:tcMar>
            <w:hideMark/>
          </w:tcPr>
          <w:p w:rsidR="00B02FDA" w:rsidRDefault="00B02FDA">
            <w:pPr>
              <w:pStyle w:val="NormalWeb"/>
              <w:spacing w:before="0" w:beforeAutospacing="0" w:after="0" w:afterAutospacing="0"/>
              <w:jc w:val="right"/>
              <w:rPr>
                <w:rFonts w:ascii="Calibri" w:hAnsi="Calibri"/>
              </w:rPr>
            </w:pPr>
            <w:r>
              <w:rPr>
                <w:rFonts w:ascii="Calibri" w:hAnsi="Calibri"/>
                <w:sz w:val="22"/>
                <w:szCs w:val="22"/>
              </w:rPr>
              <w:t xml:space="preserve">  </w:t>
            </w:r>
            <w:r>
              <w:rPr>
                <w:rFonts w:ascii="Calibri" w:hAnsi="Calibri"/>
                <w:color w:val="999999"/>
                <w:sz w:val="15"/>
                <w:szCs w:val="15"/>
              </w:rPr>
              <w:t xml:space="preserve">Sun Feb 28 2016 17:07:34 GMT-0600 (Central Standard Time) </w:t>
            </w:r>
          </w:p>
        </w:tc>
      </w:tr>
    </w:tbl>
    <w:p w:rsidR="00B02FDA" w:rsidRDefault="00B02FDA">
      <w:pPr>
        <w:pStyle w:val="NormalWeb"/>
        <w:spacing w:before="0" w:beforeAutospacing="0" w:after="0" w:afterAutospacing="0"/>
        <w:rPr>
          <w:rFonts w:ascii="Calibri" w:hAnsi="Calibri"/>
          <w:sz w:val="22"/>
          <w:szCs w:val="22"/>
        </w:rPr>
      </w:pPr>
      <w:r>
        <w:rPr>
          <w:rFonts w:ascii="Calibri" w:hAnsi="Calibri"/>
          <w:sz w:val="22"/>
          <w:szCs w:val="22"/>
        </w:rPr>
        <w:t> </w:t>
      </w:r>
    </w:p>
    <w:p w:rsidR="00B02FDA" w:rsidRDefault="00B02FDA">
      <w:pPr>
        <w:pStyle w:val="NormalWeb"/>
        <w:spacing w:before="0" w:beforeAutospacing="0" w:after="0" w:afterAutospacing="0"/>
        <w:rPr>
          <w:rFonts w:ascii="Calibri" w:hAnsi="Calibri"/>
          <w:color w:val="666666"/>
          <w:sz w:val="18"/>
          <w:szCs w:val="18"/>
        </w:rPr>
      </w:pPr>
      <w:r>
        <w:rPr>
          <w:rFonts w:ascii="Calibri" w:hAnsi="Calibri"/>
          <w:color w:val="666666"/>
          <w:sz w:val="18"/>
          <w:szCs w:val="18"/>
        </w:rPr>
        <w:t>Inserted from &lt;</w:t>
      </w:r>
      <w:hyperlink r:id="rId9" w:history="1">
        <w:r>
          <w:rPr>
            <w:rStyle w:val="Hyperlink"/>
            <w:rFonts w:ascii="Calibri" w:hAnsi="Calibri"/>
            <w:sz w:val="18"/>
            <w:szCs w:val="18"/>
          </w:rPr>
          <w:t>https://sis.cat.com/sisweb/sisweb/techdoc/content.jsp?calledpage=/sisweb/sisweb/mediasearch/mediaheaderinfoframeset.jsp&amp;relcalledpage=/sisweb/mediasearch/mediaheaderinfoframeset.jsp</w:t>
        </w:r>
      </w:hyperlink>
      <w:r>
        <w:rPr>
          <w:rFonts w:ascii="Calibri" w:hAnsi="Calibri"/>
          <w:color w:val="666666"/>
          <w:sz w:val="18"/>
          <w:szCs w:val="18"/>
        </w:rPr>
        <w:t>&gt;</w:t>
      </w:r>
    </w:p>
    <w:p w:rsidR="00E31D15" w:rsidRDefault="00B02FDA">
      <w:bookmarkStart w:id="0" w:name="_GoBack"/>
      <w:bookmarkEnd w:id="0"/>
    </w:p>
    <w:sectPr w:rsidR="00E31D15" w:rsidSect="0096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DB0"/>
    <w:multiLevelType w:val="multilevel"/>
    <w:tmpl w:val="3608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CD12AA"/>
    <w:multiLevelType w:val="multilevel"/>
    <w:tmpl w:val="6DA25A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6426E58"/>
    <w:multiLevelType w:val="multilevel"/>
    <w:tmpl w:val="E21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BB282A"/>
    <w:multiLevelType w:val="multilevel"/>
    <w:tmpl w:val="320AFC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8E573F9"/>
    <w:multiLevelType w:val="multilevel"/>
    <w:tmpl w:val="BC86E0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6CC34B3"/>
    <w:multiLevelType w:val="multilevel"/>
    <w:tmpl w:val="0C985F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4E47D9A"/>
    <w:multiLevelType w:val="multilevel"/>
    <w:tmpl w:val="A3A6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D81B70"/>
    <w:multiLevelType w:val="multilevel"/>
    <w:tmpl w:val="7798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num>
  <w:num w:numId="2">
    <w:abstractNumId w:val="2"/>
  </w:num>
  <w:num w:numId="3">
    <w:abstractNumId w:val="5"/>
    <w:lvlOverride w:ilvl="0">
      <w:startOverride w:val="1"/>
    </w:lvlOverride>
  </w:num>
  <w:num w:numId="4">
    <w:abstractNumId w:val="6"/>
  </w:num>
  <w:num w:numId="5">
    <w:abstractNumId w:val="1"/>
    <w:lvlOverride w:ilvl="0">
      <w:startOverride w:val="1"/>
    </w:lvlOverride>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DA"/>
    <w:rsid w:val="003A4C6C"/>
    <w:rsid w:val="00861098"/>
    <w:rsid w:val="00B0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FD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02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FD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02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039">
      <w:marLeft w:val="0"/>
      <w:marRight w:val="0"/>
      <w:marTop w:val="0"/>
      <w:marBottom w:val="0"/>
      <w:divBdr>
        <w:top w:val="none" w:sz="0" w:space="0" w:color="auto"/>
        <w:left w:val="none" w:sz="0" w:space="0" w:color="auto"/>
        <w:bottom w:val="none" w:sz="0" w:space="0" w:color="auto"/>
        <w:right w:val="none" w:sz="0" w:space="0" w:color="auto"/>
      </w:divBdr>
    </w:div>
    <w:div w:id="1520697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opyrightWindow()" TargetMode="External"/><Relationship Id="rId3" Type="http://schemas.microsoft.com/office/2007/relationships/stylesWithEffects" Target="stylesWithEffects.xml"/><Relationship Id="rId7" Type="http://schemas.openxmlformats.org/officeDocument/2006/relationships/hyperlink" Target="javascript:OpenCopyrightWind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CopyrightWindo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s.cat.com/sisweb/sisweb/techdoc/content.jsp?calledpage=/sisweb/sisweb/mediasearch/mediaheaderinfoframeset.jsp&amp;relcalledpage=/sisweb/mediasearch/mediaheaderinfoframese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2016-02-28T23:08:00Z</dcterms:created>
  <dcterms:modified xsi:type="dcterms:W3CDTF">2016-02-28T23:09:00Z</dcterms:modified>
</cp:coreProperties>
</file>