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236B 246B 252B 262B SKID STEER LOADER, Powered By 3044C Engine(SEBP3769 - 61) - Documentation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February 03, 2016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2:11 PM</w:t>
      </w:r>
    </w:p>
    <w:p w:rsidR="00677341" w:rsidRDefault="00677341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31"/>
      </w:tblGrid>
      <w:tr w:rsidR="00677341">
        <w:trPr>
          <w:divId w:val="4483985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677341" w:rsidRDefault="00677341">
      <w:pPr>
        <w:pStyle w:val="NormalWeb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Welcome: d430btm1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399"/>
      </w:tblGrid>
      <w:tr w:rsidR="00677341">
        <w:trPr>
          <w:divId w:val="125154215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75565" cy="75565"/>
                  <wp:effectExtent l="0" t="0" r="635" b="635"/>
                  <wp:docPr id="1" name="Picture 1" descr="C:\692D6A45\49212F0E-0315-455E-AF67-2003D4431991_files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692D6A45\49212F0E-0315-455E-AF67-2003D4431991_files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Product:  </w:t>
            </w:r>
            <w:r>
              <w:rPr>
                <w:rFonts w:ascii="Calibri" w:hAnsi="Calibri"/>
                <w:color w:val="666666"/>
                <w:sz w:val="15"/>
                <w:szCs w:val="15"/>
              </w:rPr>
              <w:t xml:space="preserve">SKID STEER LOADER </w:t>
            </w:r>
          </w:p>
        </w:tc>
      </w:tr>
      <w:tr w:rsidR="00677341">
        <w:trPr>
          <w:divId w:val="125154215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Model:  </w:t>
            </w:r>
            <w:r>
              <w:rPr>
                <w:rFonts w:ascii="Calibri" w:hAnsi="Calibri"/>
                <w:color w:val="666666"/>
                <w:sz w:val="15"/>
                <w:szCs w:val="15"/>
              </w:rPr>
              <w:t xml:space="preserve">236B SKID STEER LOADER HEN </w:t>
            </w:r>
          </w:p>
        </w:tc>
      </w:tr>
      <w:tr w:rsidR="00677341">
        <w:trPr>
          <w:divId w:val="125154215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Configuration: </w:t>
            </w:r>
            <w:r>
              <w:rPr>
                <w:rFonts w:ascii="Calibri" w:hAnsi="Calibri"/>
                <w:color w:val="666666"/>
                <w:sz w:val="15"/>
                <w:szCs w:val="15"/>
              </w:rPr>
              <w:t xml:space="preserve">236B 246B 252B 262B SKID STEER LOADER HEN00001-06749 (MACHINE) POWERED BY 3044C Engine </w:t>
            </w:r>
          </w:p>
        </w:tc>
      </w:tr>
    </w:tbl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>Systems Operation</w:t>
      </w:r>
      <w:r>
        <w:rPr>
          <w:rFonts w:ascii="Calibri" w:hAnsi="Calibri"/>
          <w:sz w:val="22"/>
          <w:szCs w:val="22"/>
        </w:rPr>
        <w:t xml:space="preserve">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247B, 257B, 267B, 277B and 287B Multi Terrain Loaders and 216B, 226B, 232B, 236B, 242B, 246B, 248B, 252B, 262B and 268B Skid Steer Loaders Interlock Electronic Control System</w:t>
      </w: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184"/>
        <w:gridCol w:w="2056"/>
      </w:tblGrid>
      <w:tr w:rsidR="00677341">
        <w:trPr>
          <w:divId w:val="196858455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Media Number -RENR6417-01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 xml:space="preserve">Publication Date -01/08/2005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sz w:val="15"/>
                <w:szCs w:val="15"/>
              </w:rPr>
              <w:t>Date Updated -03/08/2005</w:t>
            </w:r>
            <w:r>
              <w:rPr>
                <w:rFonts w:ascii="Calibri" w:hAnsi="Calibri"/>
                <w:sz w:val="15"/>
                <w:szCs w:val="15"/>
              </w:rPr>
              <w:t xml:space="preserve"> </w:t>
            </w:r>
          </w:p>
        </w:tc>
      </w:tr>
    </w:tbl>
    <w:p w:rsidR="00677341" w:rsidRDefault="00677341">
      <w:pPr>
        <w:pStyle w:val="NormalWeb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77341" w:rsidRDefault="00677341">
      <w:pPr>
        <w:pStyle w:val="NormalWeb"/>
        <w:spacing w:before="0" w:beforeAutospacing="0" w:after="0" w:afterAutospacing="0"/>
        <w:jc w:val="right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>i01995441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color w:val="003D84"/>
          <w:sz w:val="36"/>
          <w:szCs w:val="36"/>
        </w:rPr>
      </w:pPr>
      <w:r>
        <w:rPr>
          <w:rFonts w:ascii="Calibri" w:hAnsi="Calibri"/>
          <w:b/>
          <w:bCs/>
          <w:color w:val="003D84"/>
          <w:sz w:val="36"/>
          <w:szCs w:val="36"/>
        </w:rPr>
        <w:t>Relays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SMCS -</w:t>
      </w:r>
      <w:r>
        <w:rPr>
          <w:rFonts w:ascii="Calibri" w:hAnsi="Calibri"/>
          <w:sz w:val="22"/>
          <w:szCs w:val="22"/>
        </w:rPr>
        <w:t xml:space="preserve"> 4493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relays have five terminals. Two of the terminals (85, 86) are for the coil. One of the terminals (30) is common. One of the terminals (87) is for a normally open contact and one of the terminals (87a) is for a normally closed contact.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color w:val="003D84"/>
          <w:sz w:val="36"/>
          <w:szCs w:val="36"/>
        </w:rPr>
      </w:pPr>
      <w:r>
        <w:rPr>
          <w:rFonts w:ascii="Calibri" w:hAnsi="Calibri"/>
          <w:b/>
          <w:bCs/>
          <w:color w:val="003D84"/>
          <w:sz w:val="36"/>
          <w:szCs w:val="36"/>
        </w:rPr>
        <w:t>Relay (Start)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1246"/>
      </w:tblGrid>
      <w:tr w:rsidR="00677341">
        <w:trPr>
          <w:divId w:val="924923441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4638675" cy="2858135"/>
                  <wp:effectExtent l="0" t="0" r="9525" b="0"/>
                  <wp:docPr id="2" name="Picture 2" descr="C:\692D6A45\49212F0E-0315-455E-AF67-2003D4431991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692D6A45\49212F0E-0315-455E-AF67-2003D4431991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77341">
        <w:trPr>
          <w:divId w:val="924923441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Illustration 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g00780225</w:t>
            </w:r>
          </w:p>
        </w:tc>
      </w:tr>
      <w:tr w:rsidR="00677341">
        <w:trPr>
          <w:divId w:val="924923441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Relay (start)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927"/>
      </w:tblGrid>
      <w:tr w:rsidR="00677341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89965" cy="609600"/>
                  <wp:effectExtent l="0" t="0" r="635" b="0"/>
                  <wp:docPr id="3" name="Picture 3" descr="C:\692D6A45\49212F0E-0315-455E-AF67-2003D4431991_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692D6A45\49212F0E-0315-455E-AF67-2003D4431991_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77341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Illustration 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g01032817</w:t>
            </w:r>
          </w:p>
        </w:tc>
      </w:tr>
      <w:tr w:rsidR="00677341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 of the relay for the starter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start relay is located in the engine compartment above the air cleaner.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interlock ECM controls the start relay. The relay connects to the connector contact J1-64. The relay closes a set of normally open contacts in order to engage the solenoid for the starting motor.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There are no diagnostics that are associated with the relay.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color w:val="003D84"/>
          <w:sz w:val="36"/>
          <w:szCs w:val="36"/>
        </w:rPr>
      </w:pPr>
      <w:r>
        <w:rPr>
          <w:rFonts w:ascii="Calibri" w:hAnsi="Calibri"/>
          <w:b/>
          <w:bCs/>
          <w:color w:val="003D84"/>
          <w:sz w:val="36"/>
          <w:szCs w:val="36"/>
        </w:rPr>
        <w:t>Relay (Fuel Shutdown)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6"/>
        <w:gridCol w:w="1246"/>
      </w:tblGrid>
      <w:tr w:rsidR="00677341">
        <w:trPr>
          <w:divId w:val="1356080323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4638675" cy="2858135"/>
                  <wp:effectExtent l="0" t="0" r="9525" b="0"/>
                  <wp:docPr id="4" name="Picture 4" descr="C:\692D6A45\49212F0E-0315-455E-AF67-2003D4431991_file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692D6A45\49212F0E-0315-455E-AF67-2003D4431991_file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77341">
        <w:trPr>
          <w:divId w:val="1356080323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Illustration 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g00780225</w:t>
            </w:r>
          </w:p>
        </w:tc>
      </w:tr>
      <w:tr w:rsidR="00677341">
        <w:trPr>
          <w:divId w:val="1356080323"/>
        </w:trPr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Relay (fuel shutdown)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2461"/>
      </w:tblGrid>
      <w:tr w:rsidR="00677341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89965" cy="609600"/>
                  <wp:effectExtent l="0" t="0" r="635" b="0"/>
                  <wp:docPr id="5" name="Picture 5" descr="C:\692D6A45\49212F0E-0315-455E-AF67-2003D4431991_files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692D6A45\49212F0E-0315-455E-AF67-2003D4431991_files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77341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Illustration 4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g01032822</w:t>
            </w:r>
          </w:p>
        </w:tc>
      </w:tr>
      <w:tr w:rsidR="00677341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Location of the relay for the fuel shutdown relay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fuel shutdown relay is located in the engine compartment above the air cleaner.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interlock ECM controls the relay. The relay is on the same circuit as the start relay. The relay connects to the connector contact J1-64. The relay closes a set of normally open contacts in order to energize the fuel shutdown solenoid.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There are no diagnostics that are associated with the relay. 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300"/>
      </w:tblGrid>
      <w:tr w:rsidR="00677341">
        <w:trPr>
          <w:divId w:val="8597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9" w:history="1">
              <w:r>
                <w:rPr>
                  <w:rStyle w:val="Hyperlink"/>
                  <w:rFonts w:ascii="Calibri" w:hAnsi="Calibri"/>
                  <w:sz w:val="15"/>
                  <w:szCs w:val="15"/>
                </w:rPr>
                <w:t>Copyright 1993 - 2016 Caterpillar Inc.</w:t>
              </w:r>
            </w:hyperlink>
          </w:p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10" w:history="1">
              <w:r>
                <w:rPr>
                  <w:rStyle w:val="Hyperlink"/>
                  <w:rFonts w:ascii="Calibri" w:hAnsi="Calibri"/>
                  <w:sz w:val="15"/>
                  <w:szCs w:val="15"/>
                </w:rPr>
                <w:t>All Rights Reserved.</w:t>
              </w:r>
            </w:hyperlink>
          </w:p>
          <w:p w:rsidR="00677341" w:rsidRDefault="0067734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hyperlink r:id="rId11" w:history="1">
              <w:r>
                <w:rPr>
                  <w:rStyle w:val="Hyperlink"/>
                  <w:rFonts w:ascii="Calibri" w:hAnsi="Calibri"/>
                  <w:sz w:val="15"/>
                  <w:szCs w:val="15"/>
                </w:rPr>
                <w:t>Private Network For SIS Licensees.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 </w:t>
            </w:r>
            <w:r>
              <w:rPr>
                <w:rFonts w:ascii="Calibri" w:hAnsi="Calibri"/>
                <w:color w:val="999999"/>
                <w:sz w:val="15"/>
                <w:szCs w:val="15"/>
              </w:rPr>
              <w:t xml:space="preserve">Wed Feb 3 14:11:21 CST 2016 </w:t>
            </w:r>
          </w:p>
          <w:p w:rsidR="00677341" w:rsidRDefault="00677341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color w:val="999999"/>
                <w:sz w:val="15"/>
                <w:szCs w:val="15"/>
              </w:rPr>
            </w:pPr>
            <w:r>
              <w:rPr>
                <w:rFonts w:ascii="Calibri" w:hAnsi="Calibri"/>
                <w:color w:val="999999"/>
                <w:sz w:val="15"/>
                <w:szCs w:val="15"/>
              </w:rPr>
              <w:t xml:space="preserve">d430btm1 </w:t>
            </w:r>
          </w:p>
        </w:tc>
      </w:tr>
    </w:tbl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77341" w:rsidRDefault="00677341">
      <w:pPr>
        <w:pStyle w:val="NormalWeb"/>
        <w:spacing w:before="0" w:beforeAutospacing="0" w:after="0" w:afterAutospacing="0"/>
        <w:rPr>
          <w:rFonts w:ascii="Calibri" w:hAnsi="Calibri"/>
          <w:color w:val="666666"/>
          <w:sz w:val="18"/>
          <w:szCs w:val="18"/>
        </w:rPr>
      </w:pPr>
      <w:r>
        <w:rPr>
          <w:rFonts w:ascii="Calibri" w:hAnsi="Calibri"/>
          <w:color w:val="666666"/>
          <w:sz w:val="18"/>
          <w:szCs w:val="18"/>
        </w:rPr>
        <w:t>Inserted from &lt;</w:t>
      </w:r>
      <w:hyperlink r:id="rId12" w:history="1">
        <w:r>
          <w:rPr>
            <w:rStyle w:val="Hyperlink"/>
            <w:rFonts w:ascii="Calibri" w:hAnsi="Calibri"/>
            <w:sz w:val="18"/>
            <w:szCs w:val="18"/>
          </w:rPr>
          <w:t>https://sis.cat.com/sisweb/sisweb/techdoc/techdoc_print_page.jsp?returnurl=/sisweb/sisweb/mediasearch/mediaheaderinfoframeset.jsp&amp;calledpage=/sisweb/sisweb/techdoc/techdoc_print_page.jsp</w:t>
        </w:r>
      </w:hyperlink>
      <w:r>
        <w:rPr>
          <w:rFonts w:ascii="Calibri" w:hAnsi="Calibri"/>
          <w:color w:val="666666"/>
          <w:sz w:val="18"/>
          <w:szCs w:val="18"/>
        </w:rPr>
        <w:t>&gt;</w:t>
      </w:r>
    </w:p>
    <w:p w:rsidR="00E31D15" w:rsidRDefault="00677341">
      <w:bookmarkStart w:id="0" w:name="_GoBack"/>
      <w:bookmarkEnd w:id="0"/>
    </w:p>
    <w:sectPr w:rsidR="00E31D15" w:rsidSect="00A5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1"/>
    <w:rsid w:val="003A4C6C"/>
    <w:rsid w:val="00677341"/>
    <w:rsid w:val="008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3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3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sis.cat.com/sisweb/sisweb/techdoc/techdoc_print_page.jsp?returnurl=/sisweb/sisweb/mediasearch/mediaheaderinfoframeset.jsp&amp;calledpage=/sisweb/sisweb/techdoc/techdoc_print_page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displayCopyrightInfo()" TargetMode="External"/><Relationship Id="rId5" Type="http://schemas.openxmlformats.org/officeDocument/2006/relationships/image" Target="media/image1.gif"/><Relationship Id="rId10" Type="http://schemas.openxmlformats.org/officeDocument/2006/relationships/hyperlink" Target="javascript:displayCopyrightInfo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isplayCopyrightInfo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Tractor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Martin</dc:creator>
  <cp:lastModifiedBy>Bradley Martin</cp:lastModifiedBy>
  <cp:revision>1</cp:revision>
  <dcterms:created xsi:type="dcterms:W3CDTF">2016-02-03T20:11:00Z</dcterms:created>
  <dcterms:modified xsi:type="dcterms:W3CDTF">2016-02-03T20:12:00Z</dcterms:modified>
</cp:coreProperties>
</file>