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Default="00844EE7" w:rsidP="006B5AF3">
      <w:pPr>
        <w:spacing w:line="480" w:lineRule="auto"/>
        <w:ind w:firstLine="720"/>
        <w:jc w:val="center"/>
      </w:pPr>
    </w:p>
    <w:p w:rsidR="00844EE7" w:rsidRPr="008026AA" w:rsidRDefault="000455F6" w:rsidP="00CA0BB0">
      <w:pPr>
        <w:spacing w:line="480" w:lineRule="auto"/>
        <w:ind w:firstLine="720"/>
        <w:jc w:val="center"/>
      </w:pPr>
      <w:r>
        <w:t>Type Your Name Her</w:t>
      </w:r>
      <w:bookmarkStart w:id="0" w:name="_GoBack"/>
      <w:bookmarkEnd w:id="0"/>
    </w:p>
    <w:p w:rsidR="00844EE7" w:rsidRPr="00364C68" w:rsidRDefault="00844EE7" w:rsidP="00CA0BB0">
      <w:pPr>
        <w:spacing w:line="480" w:lineRule="auto"/>
        <w:ind w:firstLine="720"/>
      </w:pPr>
    </w:p>
    <w:p w:rsidR="00FD1EEE" w:rsidRDefault="00FD1EEE" w:rsidP="006B5AF3">
      <w:pPr>
        <w:spacing w:line="480" w:lineRule="auto"/>
        <w:ind w:firstLine="720"/>
        <w:jc w:val="center"/>
      </w:pPr>
    </w:p>
    <w:p w:rsidR="00844EE7" w:rsidRDefault="000455F6" w:rsidP="006B5AF3">
      <w:pPr>
        <w:spacing w:line="480" w:lineRule="auto"/>
        <w:ind w:firstLine="720"/>
        <w:jc w:val="center"/>
      </w:pPr>
      <w:r>
        <w:t>Date of Submission</w:t>
      </w:r>
    </w:p>
    <w:p w:rsidR="00352E8D" w:rsidRPr="000455F6" w:rsidRDefault="00352E8D" w:rsidP="006B5AF3">
      <w:pPr>
        <w:spacing w:line="480" w:lineRule="auto"/>
        <w:jc w:val="center"/>
        <w:rPr>
          <w:b/>
        </w:rPr>
      </w:pPr>
      <w:r>
        <w:br w:type="page"/>
      </w:r>
      <w:r w:rsidRPr="000455F6">
        <w:rPr>
          <w:b/>
        </w:rPr>
        <w:lastRenderedPageBreak/>
        <w:t>Abstract</w:t>
      </w:r>
    </w:p>
    <w:p w:rsidR="003F3719" w:rsidRDefault="003F3719" w:rsidP="006B5AF3">
      <w:pPr>
        <w:spacing w:line="480" w:lineRule="auto"/>
        <w:rPr>
          <w:color w:val="000000"/>
        </w:rPr>
      </w:pPr>
      <w:r w:rsidRPr="003A0026">
        <w:rPr>
          <w:color w:val="000000"/>
        </w:rPr>
        <w:t>NOTE: no indentation is required. The next page will be an abstract</w:t>
      </w:r>
      <w:r>
        <w:rPr>
          <w:color w:val="000000"/>
        </w:rPr>
        <w:t>;</w:t>
      </w:r>
      <w:r w:rsidRPr="003A0026">
        <w:rPr>
          <w:color w:val="000000"/>
        </w:rPr>
        <w:t xml:space="preserve"> “a brief, comprehensive summary of the contents of the article; it allows the readers to survey the contents of the article quickly” (Publication Manual, 2001). The length of the abstract should be </w:t>
      </w:r>
      <w:r>
        <w:rPr>
          <w:color w:val="000000"/>
        </w:rPr>
        <w:t>@50</w:t>
      </w:r>
      <w:r w:rsidRPr="003A0026">
        <w:rPr>
          <w:color w:val="000000"/>
        </w:rPr>
        <w:t xml:space="preserve"> words</w:t>
      </w:r>
      <w:r>
        <w:rPr>
          <w:color w:val="000000"/>
        </w:rPr>
        <w:t xml:space="preserve"> (2 sentences)</w:t>
      </w:r>
      <w:r w:rsidRPr="003A0026">
        <w:rPr>
          <w:color w:val="000000"/>
        </w:rPr>
        <w:t xml:space="preserve"> </w:t>
      </w:r>
      <w:r>
        <w:rPr>
          <w:color w:val="000000"/>
        </w:rPr>
        <w:t>based</w:t>
      </w:r>
      <w:r w:rsidRPr="003A0026">
        <w:rPr>
          <w:color w:val="000000"/>
        </w:rPr>
        <w:t xml:space="preserve"> on the length of the body of the paper.</w:t>
      </w:r>
    </w:p>
    <w:p w:rsidR="00B32F73" w:rsidRDefault="00B32F73" w:rsidP="006B5AF3">
      <w:pPr>
        <w:spacing w:line="480" w:lineRule="auto"/>
        <w:rPr>
          <w:color w:val="000000"/>
        </w:rPr>
      </w:pPr>
    </w:p>
    <w:p w:rsidR="00D200BF" w:rsidRPr="000455F6" w:rsidRDefault="003A0026" w:rsidP="006B5AF3">
      <w:pPr>
        <w:spacing w:line="480" w:lineRule="auto"/>
        <w:jc w:val="center"/>
        <w:rPr>
          <w:b/>
        </w:rPr>
      </w:pPr>
      <w:r>
        <w:rPr>
          <w:color w:val="000000"/>
        </w:rPr>
        <w:br w:type="page"/>
      </w:r>
      <w:r w:rsidR="0021351E">
        <w:rPr>
          <w:b/>
        </w:rPr>
        <w:lastRenderedPageBreak/>
        <w:t>W</w:t>
      </w:r>
      <w:r w:rsidR="002E24B9">
        <w:rPr>
          <w:b/>
        </w:rPr>
        <w:t>6</w:t>
      </w:r>
      <w:r w:rsidR="0021351E">
        <w:rPr>
          <w:b/>
        </w:rPr>
        <w:t>: Final Project</w:t>
      </w:r>
    </w:p>
    <w:p w:rsidR="000455F6" w:rsidRPr="000455F6" w:rsidRDefault="000455F6" w:rsidP="006B5AF3">
      <w:pPr>
        <w:spacing w:line="480" w:lineRule="auto"/>
        <w:rPr>
          <w:b/>
          <w:color w:val="000000"/>
        </w:rPr>
      </w:pPr>
      <w:r w:rsidRPr="000455F6">
        <w:rPr>
          <w:b/>
        </w:rPr>
        <w:t>Introduction</w:t>
      </w:r>
    </w:p>
    <w:p w:rsidR="000455F6" w:rsidRPr="00BC6333" w:rsidRDefault="000455F6" w:rsidP="006B5AF3">
      <w:pPr>
        <w:spacing w:line="480" w:lineRule="auto"/>
        <w:ind w:firstLine="360"/>
        <w:rPr>
          <w:color w:val="000000"/>
        </w:rPr>
      </w:pPr>
      <w:r w:rsidRPr="00BC6333">
        <w:t>Remember to always indent the first line of a paragraph (use the tab key). The introduction should be short (2-3 sentences). The margins, font size, spacing, and font type (</w:t>
      </w:r>
      <w:r>
        <w:t>bold</w:t>
      </w:r>
      <w:r w:rsidRPr="00BC6333">
        <w:t xml:space="preserve"> or plain) are set in APA format. While you may change the names of the headings and subheadings, do not change the font or style of font.</w:t>
      </w:r>
      <w:r>
        <w:t xml:space="preserve"> This introduction should provide a quick overview of the company being discussed (This introduction may be re-used throughout the class).</w:t>
      </w:r>
    </w:p>
    <w:p w:rsidR="006B5AF3" w:rsidRPr="002E24B9" w:rsidRDefault="002E24B9" w:rsidP="002E24B9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color w:val="000000"/>
        </w:rPr>
      </w:pPr>
      <w:r w:rsidRPr="002E24B9">
        <w:rPr>
          <w:b/>
          <w:color w:val="000000"/>
        </w:rPr>
        <w:t>E</w:t>
      </w:r>
      <w:r>
        <w:rPr>
          <w:b/>
          <w:color w:val="000000"/>
        </w:rPr>
        <w:t>xec</w:t>
      </w:r>
      <w:r w:rsidRPr="002E24B9">
        <w:rPr>
          <w:b/>
          <w:color w:val="000000"/>
        </w:rPr>
        <w:t>utive Summary</w:t>
      </w:r>
    </w:p>
    <w:p w:rsidR="002E24B9" w:rsidRPr="002E24B9" w:rsidRDefault="002E24B9" w:rsidP="002E24B9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2E24B9">
        <w:rPr>
          <w:color w:val="000000"/>
        </w:rPr>
        <w:t xml:space="preserve">Executive summary: This section should be a 1-page summary of the most important findings presented in the context of the recommended course of action. </w:t>
      </w:r>
    </w:p>
    <w:p w:rsidR="002E24B9" w:rsidRPr="002E24B9" w:rsidRDefault="002E24B9" w:rsidP="002E24B9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color w:val="000000"/>
        </w:rPr>
      </w:pPr>
      <w:r>
        <w:rPr>
          <w:b/>
          <w:color w:val="000000"/>
        </w:rPr>
        <w:t>Data and Methodology</w:t>
      </w:r>
    </w:p>
    <w:p w:rsidR="002E24B9" w:rsidRPr="002E24B9" w:rsidRDefault="002E24B9" w:rsidP="002E24B9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2E24B9">
        <w:rPr>
          <w:color w:val="000000"/>
        </w:rPr>
        <w:t xml:space="preserve">Data and methodology: In this section, describe the characteristics of the data and the specific methodologies used in the analysis. </w:t>
      </w:r>
    </w:p>
    <w:p w:rsidR="002E24B9" w:rsidRPr="002E24B9" w:rsidRDefault="002E24B9" w:rsidP="002E24B9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color w:val="000000"/>
        </w:rPr>
      </w:pPr>
      <w:r>
        <w:rPr>
          <w:b/>
          <w:color w:val="000000"/>
        </w:rPr>
        <w:t>Analytic Details</w:t>
      </w:r>
    </w:p>
    <w:p w:rsidR="002E24B9" w:rsidRPr="002E24B9" w:rsidRDefault="002E24B9" w:rsidP="002E24B9">
      <w:pPr>
        <w:spacing w:line="480" w:lineRule="auto"/>
        <w:rPr>
          <w:color w:val="000000"/>
        </w:rPr>
      </w:pPr>
      <w:r>
        <w:rPr>
          <w:color w:val="000000"/>
        </w:rPr>
        <w:tab/>
      </w:r>
      <w:r w:rsidRPr="002E24B9">
        <w:rPr>
          <w:color w:val="000000"/>
        </w:rPr>
        <w:t>Analytic details: This section should contain supporting evidence for the findings and conclusions presented in the executive summary section.</w:t>
      </w:r>
    </w:p>
    <w:p w:rsidR="000455F6" w:rsidRPr="00BC6333" w:rsidRDefault="000455F6" w:rsidP="006B5AF3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color w:val="000000"/>
        </w:rPr>
      </w:pPr>
      <w:r w:rsidRPr="00BC6333">
        <w:rPr>
          <w:b/>
          <w:color w:val="000000"/>
        </w:rPr>
        <w:t>Conclusion</w:t>
      </w:r>
    </w:p>
    <w:p w:rsidR="000455F6" w:rsidRPr="00BC6333" w:rsidRDefault="000455F6" w:rsidP="006B5AF3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textAlignment w:val="baseline"/>
        <w:rPr>
          <w:color w:val="000000"/>
        </w:rPr>
      </w:pPr>
      <w:r w:rsidRPr="00BC6333">
        <w:rPr>
          <w:color w:val="000000"/>
        </w:rPr>
        <w:tab/>
        <w:t>Add some concluding remarks-can be a sentence or two.</w:t>
      </w:r>
    </w:p>
    <w:p w:rsidR="000455F6" w:rsidRPr="00BC6333" w:rsidRDefault="000455F6" w:rsidP="006B5AF3">
      <w:pPr>
        <w:tabs>
          <w:tab w:val="left" w:pos="360"/>
        </w:tabs>
        <w:overflowPunct w:val="0"/>
        <w:autoSpaceDE w:val="0"/>
        <w:autoSpaceDN w:val="0"/>
        <w:adjustRightInd w:val="0"/>
        <w:spacing w:line="480" w:lineRule="auto"/>
        <w:ind w:left="-360"/>
        <w:jc w:val="center"/>
        <w:textAlignment w:val="baseline"/>
        <w:rPr>
          <w:color w:val="000000"/>
          <w:highlight w:val="yellow"/>
        </w:rPr>
      </w:pPr>
      <w:r w:rsidRPr="00BC6333">
        <w:rPr>
          <w:color w:val="000000"/>
        </w:rPr>
        <w:br w:type="page"/>
      </w:r>
      <w:r w:rsidRPr="00BC6333">
        <w:rPr>
          <w:b/>
          <w:color w:val="000000"/>
        </w:rPr>
        <w:lastRenderedPageBreak/>
        <w:t>References</w:t>
      </w:r>
    </w:p>
    <w:p w:rsidR="000455F6" w:rsidRPr="00BC6333" w:rsidRDefault="000455F6" w:rsidP="006B5AF3">
      <w:pPr>
        <w:spacing w:line="480" w:lineRule="auto"/>
        <w:rPr>
          <w:color w:val="000000"/>
        </w:rPr>
      </w:pPr>
      <w:r w:rsidRPr="00BC6333">
        <w:rPr>
          <w:color w:val="000000"/>
        </w:rPr>
        <w:t xml:space="preserve">NOTE: The reference list starts on a new page after your conclusion. </w:t>
      </w:r>
    </w:p>
    <w:p w:rsidR="000455F6" w:rsidRPr="00BC6333" w:rsidRDefault="000455F6" w:rsidP="006B5AF3">
      <w:pPr>
        <w:spacing w:line="480" w:lineRule="auto"/>
        <w:rPr>
          <w:color w:val="000000"/>
        </w:rPr>
      </w:pPr>
    </w:p>
    <w:p w:rsidR="000455F6" w:rsidRPr="008F07F6" w:rsidRDefault="000455F6" w:rsidP="006B5AF3">
      <w:pPr>
        <w:spacing w:line="480" w:lineRule="auto"/>
        <w:rPr>
          <w:color w:val="000000"/>
        </w:rPr>
      </w:pPr>
    </w:p>
    <w:p w:rsidR="00A42F13" w:rsidRPr="00420274" w:rsidRDefault="00A42F13" w:rsidP="006B5AF3">
      <w:pPr>
        <w:spacing w:line="480" w:lineRule="auto"/>
        <w:jc w:val="center"/>
        <w:rPr>
          <w:color w:val="000000"/>
        </w:rPr>
      </w:pPr>
    </w:p>
    <w:sectPr w:rsidR="00A42F13" w:rsidRPr="00420274" w:rsidSect="00352E8D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38" w:rsidRDefault="00623F38">
      <w:r>
        <w:separator/>
      </w:r>
    </w:p>
  </w:endnote>
  <w:endnote w:type="continuationSeparator" w:id="0">
    <w:p w:rsidR="00623F38" w:rsidRDefault="0062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38" w:rsidRDefault="00623F38">
      <w:r>
        <w:separator/>
      </w:r>
    </w:p>
  </w:footnote>
  <w:footnote w:type="continuationSeparator" w:id="0">
    <w:p w:rsidR="00623F38" w:rsidRDefault="00623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73" w:rsidRDefault="001F76D0" w:rsidP="0002614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2F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BB0">
      <w:rPr>
        <w:rStyle w:val="PageNumber"/>
        <w:noProof/>
      </w:rPr>
      <w:t>4</w:t>
    </w:r>
    <w:r>
      <w:rPr>
        <w:rStyle w:val="PageNumber"/>
      </w:rPr>
      <w:fldChar w:fldCharType="end"/>
    </w:r>
  </w:p>
  <w:p w:rsidR="00B32F73" w:rsidRPr="00352E8D" w:rsidRDefault="00D87258" w:rsidP="00352E8D">
    <w:pPr>
      <w:pStyle w:val="Header"/>
      <w:ind w:right="360"/>
      <w:jc w:val="right"/>
      <w:rPr>
        <w:sz w:val="22"/>
        <w:szCs w:val="22"/>
      </w:rPr>
    </w:pPr>
    <w:r>
      <w:t>W</w:t>
    </w:r>
    <w:r w:rsidR="002E24B9">
      <w:t>6</w:t>
    </w:r>
    <w:r>
      <w:t xml:space="preserve">: </w:t>
    </w:r>
    <w:r w:rsidR="0021351E">
      <w:t>Final Project</w:t>
    </w:r>
    <w:r w:rsidR="00B32F73">
      <w:rPr>
        <w:sz w:val="22"/>
        <w:szCs w:val="22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F73" w:rsidRDefault="00B32F73">
    <w:pPr>
      <w:pStyle w:val="Header"/>
      <w:jc w:val="right"/>
    </w:pPr>
    <w:r>
      <w:t xml:space="preserve">       APA Papers         </w:t>
    </w:r>
    <w:r w:rsidR="00623F38">
      <w:fldChar w:fldCharType="begin"/>
    </w:r>
    <w:r w:rsidR="00623F38">
      <w:instrText xml:space="preserve"> PAGE   \* MERGEFORMAT </w:instrText>
    </w:r>
    <w:r w:rsidR="00623F38">
      <w:fldChar w:fldCharType="separate"/>
    </w:r>
    <w:r>
      <w:rPr>
        <w:noProof/>
      </w:rPr>
      <w:t>1</w:t>
    </w:r>
    <w:r w:rsidR="00623F38">
      <w:rPr>
        <w:noProof/>
      </w:rPr>
      <w:fldChar w:fldCharType="end"/>
    </w:r>
  </w:p>
  <w:p w:rsidR="00B32F73" w:rsidRDefault="00B32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B75"/>
    <w:multiLevelType w:val="multilevel"/>
    <w:tmpl w:val="0F9E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A4079"/>
    <w:multiLevelType w:val="multilevel"/>
    <w:tmpl w:val="3DE4D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D4A11"/>
    <w:multiLevelType w:val="multilevel"/>
    <w:tmpl w:val="8A6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61414"/>
    <w:multiLevelType w:val="hybridMultilevel"/>
    <w:tmpl w:val="E4FC4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90531"/>
    <w:multiLevelType w:val="multilevel"/>
    <w:tmpl w:val="A4A6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54E86"/>
    <w:multiLevelType w:val="hybridMultilevel"/>
    <w:tmpl w:val="49E8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D30DD"/>
    <w:multiLevelType w:val="multilevel"/>
    <w:tmpl w:val="764C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B20004"/>
    <w:multiLevelType w:val="hybridMultilevel"/>
    <w:tmpl w:val="6C9C3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5199D"/>
    <w:multiLevelType w:val="hybridMultilevel"/>
    <w:tmpl w:val="9D321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A7DA7"/>
    <w:multiLevelType w:val="hybridMultilevel"/>
    <w:tmpl w:val="ACB4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B1222"/>
    <w:multiLevelType w:val="multilevel"/>
    <w:tmpl w:val="87DA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46A98"/>
    <w:multiLevelType w:val="multilevel"/>
    <w:tmpl w:val="1026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32DC0"/>
    <w:multiLevelType w:val="hybridMultilevel"/>
    <w:tmpl w:val="D3C0E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620CC"/>
    <w:multiLevelType w:val="hybridMultilevel"/>
    <w:tmpl w:val="B6A2E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A735E4"/>
    <w:multiLevelType w:val="multilevel"/>
    <w:tmpl w:val="5150E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A97C58"/>
    <w:multiLevelType w:val="hybridMultilevel"/>
    <w:tmpl w:val="24BA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A31DD"/>
    <w:multiLevelType w:val="hybridMultilevel"/>
    <w:tmpl w:val="602E3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ED1B21"/>
    <w:multiLevelType w:val="multilevel"/>
    <w:tmpl w:val="FEB4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95848"/>
    <w:multiLevelType w:val="hybridMultilevel"/>
    <w:tmpl w:val="369412D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6"/>
  </w:num>
  <w:num w:numId="7">
    <w:abstractNumId w:val="13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4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3C"/>
    <w:rsid w:val="00026142"/>
    <w:rsid w:val="0003472F"/>
    <w:rsid w:val="000455F6"/>
    <w:rsid w:val="00047143"/>
    <w:rsid w:val="00081629"/>
    <w:rsid w:val="00085C7F"/>
    <w:rsid w:val="000A198A"/>
    <w:rsid w:val="000A39A9"/>
    <w:rsid w:val="000B008D"/>
    <w:rsid w:val="000B16C3"/>
    <w:rsid w:val="000C1741"/>
    <w:rsid w:val="000C6AD9"/>
    <w:rsid w:val="000E0F36"/>
    <w:rsid w:val="000F1641"/>
    <w:rsid w:val="00106FDE"/>
    <w:rsid w:val="00131A1B"/>
    <w:rsid w:val="00144D3F"/>
    <w:rsid w:val="00150EEF"/>
    <w:rsid w:val="00163836"/>
    <w:rsid w:val="00167D67"/>
    <w:rsid w:val="001A55A9"/>
    <w:rsid w:val="001D090F"/>
    <w:rsid w:val="001D1CD9"/>
    <w:rsid w:val="001F40F3"/>
    <w:rsid w:val="001F76D0"/>
    <w:rsid w:val="00211094"/>
    <w:rsid w:val="0021351E"/>
    <w:rsid w:val="00256256"/>
    <w:rsid w:val="00292D36"/>
    <w:rsid w:val="002C00BE"/>
    <w:rsid w:val="002C38FC"/>
    <w:rsid w:val="002D4A72"/>
    <w:rsid w:val="002D755D"/>
    <w:rsid w:val="002E24B9"/>
    <w:rsid w:val="002E6180"/>
    <w:rsid w:val="00312827"/>
    <w:rsid w:val="00352E8D"/>
    <w:rsid w:val="00356E85"/>
    <w:rsid w:val="00364C68"/>
    <w:rsid w:val="003A0026"/>
    <w:rsid w:val="003A1801"/>
    <w:rsid w:val="003D6821"/>
    <w:rsid w:val="003F2F65"/>
    <w:rsid w:val="003F3719"/>
    <w:rsid w:val="00415754"/>
    <w:rsid w:val="00420274"/>
    <w:rsid w:val="00422016"/>
    <w:rsid w:val="00430195"/>
    <w:rsid w:val="00436393"/>
    <w:rsid w:val="00456686"/>
    <w:rsid w:val="004578EE"/>
    <w:rsid w:val="004604B1"/>
    <w:rsid w:val="00466700"/>
    <w:rsid w:val="004853C2"/>
    <w:rsid w:val="00492DCE"/>
    <w:rsid w:val="004A3C8E"/>
    <w:rsid w:val="004C1298"/>
    <w:rsid w:val="0050433C"/>
    <w:rsid w:val="0050489F"/>
    <w:rsid w:val="0053493C"/>
    <w:rsid w:val="00561A56"/>
    <w:rsid w:val="00565081"/>
    <w:rsid w:val="0057635E"/>
    <w:rsid w:val="00581CE2"/>
    <w:rsid w:val="005E5214"/>
    <w:rsid w:val="005E5984"/>
    <w:rsid w:val="005F3678"/>
    <w:rsid w:val="005F75ED"/>
    <w:rsid w:val="0060394A"/>
    <w:rsid w:val="006124DB"/>
    <w:rsid w:val="00614C45"/>
    <w:rsid w:val="00623F38"/>
    <w:rsid w:val="00625523"/>
    <w:rsid w:val="006416F4"/>
    <w:rsid w:val="006431F1"/>
    <w:rsid w:val="00672D33"/>
    <w:rsid w:val="006730B0"/>
    <w:rsid w:val="006B25B5"/>
    <w:rsid w:val="006B5AF3"/>
    <w:rsid w:val="006E1EF5"/>
    <w:rsid w:val="006F527A"/>
    <w:rsid w:val="0070200D"/>
    <w:rsid w:val="00711DC4"/>
    <w:rsid w:val="007D1376"/>
    <w:rsid w:val="007F79BB"/>
    <w:rsid w:val="008026AA"/>
    <w:rsid w:val="0081017D"/>
    <w:rsid w:val="008255DE"/>
    <w:rsid w:val="00841F4A"/>
    <w:rsid w:val="00844EE7"/>
    <w:rsid w:val="00854C46"/>
    <w:rsid w:val="00873554"/>
    <w:rsid w:val="00880C08"/>
    <w:rsid w:val="00883AAD"/>
    <w:rsid w:val="00896609"/>
    <w:rsid w:val="008C7966"/>
    <w:rsid w:val="008D23AA"/>
    <w:rsid w:val="008D5C02"/>
    <w:rsid w:val="008E469D"/>
    <w:rsid w:val="009007D4"/>
    <w:rsid w:val="0091254D"/>
    <w:rsid w:val="00954A41"/>
    <w:rsid w:val="00960B22"/>
    <w:rsid w:val="009749F9"/>
    <w:rsid w:val="00977C3F"/>
    <w:rsid w:val="00991A50"/>
    <w:rsid w:val="009A3DEA"/>
    <w:rsid w:val="009B6C8F"/>
    <w:rsid w:val="009C36FD"/>
    <w:rsid w:val="009D375B"/>
    <w:rsid w:val="00A00D2C"/>
    <w:rsid w:val="00A037C7"/>
    <w:rsid w:val="00A13576"/>
    <w:rsid w:val="00A37498"/>
    <w:rsid w:val="00A426A5"/>
    <w:rsid w:val="00A42F13"/>
    <w:rsid w:val="00A4532E"/>
    <w:rsid w:val="00A62501"/>
    <w:rsid w:val="00A6361F"/>
    <w:rsid w:val="00A725AF"/>
    <w:rsid w:val="00A93CC1"/>
    <w:rsid w:val="00A95E3A"/>
    <w:rsid w:val="00AA3F20"/>
    <w:rsid w:val="00AD4FAC"/>
    <w:rsid w:val="00AE3507"/>
    <w:rsid w:val="00B02092"/>
    <w:rsid w:val="00B02A05"/>
    <w:rsid w:val="00B042E8"/>
    <w:rsid w:val="00B068A8"/>
    <w:rsid w:val="00B10C07"/>
    <w:rsid w:val="00B22E3F"/>
    <w:rsid w:val="00B32F73"/>
    <w:rsid w:val="00B37F5A"/>
    <w:rsid w:val="00B46D48"/>
    <w:rsid w:val="00B6023E"/>
    <w:rsid w:val="00B6034C"/>
    <w:rsid w:val="00B62A78"/>
    <w:rsid w:val="00B742AF"/>
    <w:rsid w:val="00B80515"/>
    <w:rsid w:val="00B8112C"/>
    <w:rsid w:val="00B93D96"/>
    <w:rsid w:val="00BD3733"/>
    <w:rsid w:val="00BE410C"/>
    <w:rsid w:val="00BF7C6E"/>
    <w:rsid w:val="00C21C1C"/>
    <w:rsid w:val="00C22265"/>
    <w:rsid w:val="00C31727"/>
    <w:rsid w:val="00C51C2A"/>
    <w:rsid w:val="00C5533D"/>
    <w:rsid w:val="00C74F8E"/>
    <w:rsid w:val="00C863E2"/>
    <w:rsid w:val="00C91A69"/>
    <w:rsid w:val="00CA0BB0"/>
    <w:rsid w:val="00CA791D"/>
    <w:rsid w:val="00CC057E"/>
    <w:rsid w:val="00CD2528"/>
    <w:rsid w:val="00CE2E66"/>
    <w:rsid w:val="00CF070A"/>
    <w:rsid w:val="00D13AC0"/>
    <w:rsid w:val="00D172FE"/>
    <w:rsid w:val="00D200BF"/>
    <w:rsid w:val="00D32AD8"/>
    <w:rsid w:val="00D47CA9"/>
    <w:rsid w:val="00D57D30"/>
    <w:rsid w:val="00D7332A"/>
    <w:rsid w:val="00D87258"/>
    <w:rsid w:val="00D87FEB"/>
    <w:rsid w:val="00D96DDF"/>
    <w:rsid w:val="00DA07CA"/>
    <w:rsid w:val="00DD0C4D"/>
    <w:rsid w:val="00DE5909"/>
    <w:rsid w:val="00DE7652"/>
    <w:rsid w:val="00DF5ED9"/>
    <w:rsid w:val="00E062B8"/>
    <w:rsid w:val="00E347E9"/>
    <w:rsid w:val="00E40301"/>
    <w:rsid w:val="00E4493B"/>
    <w:rsid w:val="00E45886"/>
    <w:rsid w:val="00E63F35"/>
    <w:rsid w:val="00E64AD3"/>
    <w:rsid w:val="00E940DC"/>
    <w:rsid w:val="00EC03B6"/>
    <w:rsid w:val="00ED47C2"/>
    <w:rsid w:val="00EE7916"/>
    <w:rsid w:val="00EF57CD"/>
    <w:rsid w:val="00F257CE"/>
    <w:rsid w:val="00F62922"/>
    <w:rsid w:val="00F64DDA"/>
    <w:rsid w:val="00F7461E"/>
    <w:rsid w:val="00F84528"/>
    <w:rsid w:val="00F8489A"/>
    <w:rsid w:val="00F96D5C"/>
    <w:rsid w:val="00FA7A69"/>
    <w:rsid w:val="00FD1EEE"/>
    <w:rsid w:val="00FF19B7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FDE8CE9-3C29-4CC0-86C3-7AC49C3F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376"/>
    <w:rPr>
      <w:sz w:val="24"/>
      <w:szCs w:val="24"/>
    </w:rPr>
  </w:style>
  <w:style w:type="paragraph" w:styleId="Heading1">
    <w:name w:val="heading 1"/>
    <w:basedOn w:val="Normal"/>
    <w:next w:val="Normal"/>
    <w:qFormat/>
    <w:rsid w:val="00DE76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4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33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043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6AD9"/>
    <w:rPr>
      <w:b/>
      <w:bCs/>
    </w:rPr>
  </w:style>
  <w:style w:type="paragraph" w:customStyle="1" w:styleId="TitlePage">
    <w:name w:val="TitlePage"/>
    <w:basedOn w:val="Normal"/>
    <w:rsid w:val="00561A56"/>
    <w:pPr>
      <w:tabs>
        <w:tab w:val="left" w:pos="576"/>
      </w:tabs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Courier New" w:hAnsi="Courier New"/>
      <w:szCs w:val="20"/>
    </w:rPr>
  </w:style>
  <w:style w:type="paragraph" w:customStyle="1" w:styleId="References">
    <w:name w:val="References"/>
    <w:basedOn w:val="Normal"/>
    <w:rsid w:val="00561A56"/>
    <w:pPr>
      <w:keepLines/>
      <w:widowControl w:val="0"/>
      <w:tabs>
        <w:tab w:val="left" w:pos="576"/>
      </w:tabs>
      <w:overflowPunct w:val="0"/>
      <w:autoSpaceDE w:val="0"/>
      <w:autoSpaceDN w:val="0"/>
      <w:adjustRightInd w:val="0"/>
      <w:spacing w:line="480" w:lineRule="atLeast"/>
      <w:ind w:left="720" w:hanging="720"/>
      <w:textAlignment w:val="baseline"/>
    </w:pPr>
    <w:rPr>
      <w:rFonts w:ascii="Courier New" w:hAnsi="Courier New"/>
      <w:szCs w:val="20"/>
    </w:rPr>
  </w:style>
  <w:style w:type="paragraph" w:styleId="BalloonText">
    <w:name w:val="Balloon Text"/>
    <w:basedOn w:val="Normal"/>
    <w:semiHidden/>
    <w:rsid w:val="00561A5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61A56"/>
  </w:style>
  <w:style w:type="paragraph" w:styleId="NormalWeb">
    <w:name w:val="Normal (Web)"/>
    <w:basedOn w:val="Normal"/>
    <w:uiPriority w:val="99"/>
    <w:unhideWhenUsed/>
    <w:rsid w:val="0070200D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uiPriority w:val="99"/>
    <w:rsid w:val="00106FD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2F13"/>
    <w:rPr>
      <w:i/>
      <w:iCs/>
    </w:rPr>
  </w:style>
  <w:style w:type="character" w:customStyle="1" w:styleId="medium-normal">
    <w:name w:val="medium-normal"/>
    <w:basedOn w:val="DefaultParagraphFont"/>
    <w:rsid w:val="00A42F13"/>
  </w:style>
  <w:style w:type="character" w:styleId="PlaceholderText">
    <w:name w:val="Placeholder Text"/>
    <w:basedOn w:val="DefaultParagraphFont"/>
    <w:uiPriority w:val="99"/>
    <w:semiHidden/>
    <w:rsid w:val="0053493C"/>
    <w:rPr>
      <w:color w:val="808080"/>
    </w:rPr>
  </w:style>
  <w:style w:type="character" w:customStyle="1" w:styleId="Style1">
    <w:name w:val="Style1"/>
    <w:basedOn w:val="DefaultParagraphFont"/>
    <w:uiPriority w:val="1"/>
    <w:rsid w:val="00F96D5C"/>
  </w:style>
  <w:style w:type="character" w:styleId="FollowedHyperlink">
    <w:name w:val="FollowedHyperlink"/>
    <w:basedOn w:val="DefaultParagraphFont"/>
    <w:rsid w:val="00256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026AA"/>
    <w:pPr>
      <w:ind w:left="720"/>
      <w:contextualSpacing/>
    </w:pPr>
  </w:style>
  <w:style w:type="paragraph" w:customStyle="1" w:styleId="text">
    <w:name w:val="text"/>
    <w:basedOn w:val="Normal"/>
    <w:rsid w:val="008D5C02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Blockquote">
    <w:name w:val="Blockquote"/>
    <w:basedOn w:val="Normal"/>
    <w:rsid w:val="00DD0C4D"/>
    <w:pPr>
      <w:spacing w:before="100" w:after="100"/>
      <w:ind w:left="360" w:right="360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DD0C4D"/>
    <w:pPr>
      <w:spacing w:after="120"/>
    </w:pPr>
    <w:rPr>
      <w:rFonts w:ascii="Book Antiqua" w:hAnsi="Book Antiqua"/>
    </w:rPr>
  </w:style>
  <w:style w:type="character" w:customStyle="1" w:styleId="BodyTextChar">
    <w:name w:val="Body Text Char"/>
    <w:basedOn w:val="DefaultParagraphFont"/>
    <w:link w:val="BodyText"/>
    <w:rsid w:val="00DD0C4D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128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382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8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12, 2007              in 0701A</vt:lpstr>
    </vt:vector>
  </TitlesOfParts>
  <Company>CEC Online Education Group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12, 2007              in 0701A</dc:title>
  <dc:creator>CEC Online Education Group</dc:creator>
  <cp:lastModifiedBy>Legabriel Wallace</cp:lastModifiedBy>
  <cp:revision>2</cp:revision>
  <cp:lastPrinted>2007-06-20T00:47:00Z</cp:lastPrinted>
  <dcterms:created xsi:type="dcterms:W3CDTF">2016-02-19T01:11:00Z</dcterms:created>
  <dcterms:modified xsi:type="dcterms:W3CDTF">2016-02-19T01:11:00Z</dcterms:modified>
</cp:coreProperties>
</file>