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12" w:rsidRPr="005E3B12" w:rsidRDefault="005E3B12" w:rsidP="005E3B12">
      <w:pPr>
        <w:spacing w:before="100" w:beforeAutospacing="1" w:after="100" w:afterAutospacing="1" w:line="240" w:lineRule="auto"/>
        <w:outlineLvl w:val="1"/>
        <w:rPr>
          <w:rFonts w:ascii="Times New Roman" w:eastAsia="Times New Roman" w:hAnsi="Times New Roman" w:cs="Times New Roman"/>
          <w:b/>
          <w:bCs/>
          <w:sz w:val="36"/>
          <w:szCs w:val="36"/>
        </w:rPr>
      </w:pPr>
      <w:r w:rsidRPr="005E3B12">
        <w:rPr>
          <w:rFonts w:ascii="Times New Roman" w:eastAsia="Times New Roman" w:hAnsi="Times New Roman" w:cs="Times New Roman"/>
          <w:b/>
          <w:bCs/>
          <w:sz w:val="36"/>
          <w:szCs w:val="36"/>
        </w:rPr>
        <w:t>Coolant Pump - 3.5L</w:t>
      </w:r>
    </w:p>
    <w:p w:rsidR="005E3B12" w:rsidRPr="005E3B12" w:rsidRDefault="005E3B12" w:rsidP="005E3B12">
      <w:pPr>
        <w:spacing w:before="100" w:beforeAutospacing="1" w:after="100" w:afterAutospacing="1" w:line="240" w:lineRule="auto"/>
        <w:outlineLvl w:val="2"/>
        <w:rPr>
          <w:rFonts w:ascii="Times New Roman" w:eastAsia="Times New Roman" w:hAnsi="Times New Roman" w:cs="Times New Roman"/>
          <w:b/>
          <w:bCs/>
          <w:sz w:val="27"/>
          <w:szCs w:val="27"/>
        </w:rPr>
      </w:pPr>
      <w:r w:rsidRPr="005E3B12">
        <w:rPr>
          <w:rFonts w:ascii="Times New Roman" w:eastAsia="Times New Roman" w:hAnsi="Times New Roman" w:cs="Times New Roman"/>
          <w:b/>
          <w:bCs/>
          <w:sz w:val="27"/>
          <w:szCs w:val="27"/>
        </w:rPr>
        <w:t>REMOVAL</w:t>
      </w:r>
    </w:p>
    <w:p w:rsidR="005E3B12" w:rsidRPr="005E3B12" w:rsidRDefault="005E3B12" w:rsidP="005E3B12">
      <w:pPr>
        <w:spacing w:after="0"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CAUTION: During engine repair procedures, cleanliness is extremely important. Any foreign material, including any material created while cleaning </w:t>
      </w:r>
      <w:proofErr w:type="gramStart"/>
      <w:r w:rsidRPr="005E3B12">
        <w:rPr>
          <w:rFonts w:ascii="Times New Roman" w:eastAsia="Times New Roman" w:hAnsi="Times New Roman" w:cs="Times New Roman"/>
          <w:sz w:val="24"/>
          <w:szCs w:val="24"/>
        </w:rPr>
        <w:t>gasket surfaces, that enters</w:t>
      </w:r>
      <w:proofErr w:type="gramEnd"/>
      <w:r w:rsidRPr="005E3B12">
        <w:rPr>
          <w:rFonts w:ascii="Times New Roman" w:eastAsia="Times New Roman" w:hAnsi="Times New Roman" w:cs="Times New Roman"/>
          <w:sz w:val="24"/>
          <w:szCs w:val="24"/>
        </w:rPr>
        <w:t xml:space="preserve"> the oil passages, coolant passages or the oil pan can cause engine failure. </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Remove the engine front cover. For additional information, refer to ENGINE - </w:t>
      </w:r>
      <w:proofErr w:type="gramStart"/>
      <w:r w:rsidRPr="005E3B12">
        <w:rPr>
          <w:rFonts w:ascii="Times New Roman" w:eastAsia="Times New Roman" w:hAnsi="Times New Roman" w:cs="Times New Roman"/>
          <w:sz w:val="24"/>
          <w:szCs w:val="24"/>
        </w:rPr>
        <w:t>3.5L .</w:t>
      </w:r>
      <w:proofErr w:type="gramEnd"/>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Remove and discard the engine oil filter.</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Rotate the crankshaft clockwise and align the timing marks on the variable camshaft timing (VCT) assemblies as shown.</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0" w:name="S29771911712007111500000"/>
      <w:bookmarkEnd w:id="0"/>
      <w:r w:rsidRPr="005E3B12">
        <w:rPr>
          <w:rFonts w:ascii="Times New Roman" w:eastAsia="Times New Roman" w:hAnsi="Times New Roman" w:cs="Times New Roman"/>
          <w:sz w:val="24"/>
          <w:szCs w:val="24"/>
        </w:rPr>
        <w:t xml:space="preserve">Fig 1: Aligning Timing Marks </w:t>
      </w:r>
      <w:proofErr w:type="gramStart"/>
      <w:r w:rsidRPr="005E3B12">
        <w:rPr>
          <w:rFonts w:ascii="Times New Roman" w:eastAsia="Times New Roman" w:hAnsi="Times New Roman" w:cs="Times New Roman"/>
          <w:sz w:val="24"/>
          <w:szCs w:val="24"/>
        </w:rPr>
        <w:t>On</w:t>
      </w:r>
      <w:proofErr w:type="gramEnd"/>
      <w:r w:rsidRPr="005E3B12">
        <w:rPr>
          <w:rFonts w:ascii="Times New Roman" w:eastAsia="Times New Roman" w:hAnsi="Times New Roman" w:cs="Times New Roman"/>
          <w:sz w:val="24"/>
          <w:szCs w:val="24"/>
        </w:rPr>
        <w:t xml:space="preserve"> Variable Camshaft Timing (VCT) Assemblies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72334089" wp14:editId="333FBD42">
            <wp:extent cx="5524500" cy="2495550"/>
            <wp:effectExtent l="0" t="0" r="0" b="0"/>
            <wp:docPr id="1" name="Picture 1" descr="GF0029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0029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2495550"/>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NOTE: The special tool will hold the camshafts in the top dead center (TDC) position. </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Install the special tool onto the flats of the LH camshafts.</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1" w:name="S10997195752007111500000"/>
      <w:bookmarkEnd w:id="1"/>
      <w:r w:rsidRPr="005E3B12">
        <w:rPr>
          <w:rFonts w:ascii="Times New Roman" w:eastAsia="Times New Roman" w:hAnsi="Times New Roman" w:cs="Times New Roman"/>
          <w:sz w:val="24"/>
          <w:szCs w:val="24"/>
        </w:rPr>
        <w:t xml:space="preserve">Fig 2: Installing Special Tool </w:t>
      </w:r>
      <w:proofErr w:type="gramStart"/>
      <w:r w:rsidRPr="005E3B12">
        <w:rPr>
          <w:rFonts w:ascii="Times New Roman" w:eastAsia="Times New Roman" w:hAnsi="Times New Roman" w:cs="Times New Roman"/>
          <w:sz w:val="24"/>
          <w:szCs w:val="24"/>
        </w:rPr>
        <w:t>Onto</w:t>
      </w:r>
      <w:proofErr w:type="gramEnd"/>
      <w:r w:rsidRPr="005E3B12">
        <w:rPr>
          <w:rFonts w:ascii="Times New Roman" w:eastAsia="Times New Roman" w:hAnsi="Times New Roman" w:cs="Times New Roman"/>
          <w:sz w:val="24"/>
          <w:szCs w:val="24"/>
        </w:rPr>
        <w:t xml:space="preserve"> Flats Of LH Camshafts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0F4D897A" wp14:editId="2C9FD3D4">
            <wp:extent cx="2562225" cy="1657350"/>
            <wp:effectExtent l="0" t="0" r="9525" b="0"/>
            <wp:docPr id="2" name="Picture 2" descr="GF002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00293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NOTE: The special tool will hold the camshafts in the TDC position. </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lastRenderedPageBreak/>
        <w:t>Install the special tool onto the flats of the RH camshafts.</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2" w:name="S37866655052007111500000"/>
      <w:bookmarkEnd w:id="2"/>
      <w:r w:rsidRPr="005E3B12">
        <w:rPr>
          <w:rFonts w:ascii="Times New Roman" w:eastAsia="Times New Roman" w:hAnsi="Times New Roman" w:cs="Times New Roman"/>
          <w:sz w:val="24"/>
          <w:szCs w:val="24"/>
        </w:rPr>
        <w:t xml:space="preserve">Fig 3: Installing Special Tool </w:t>
      </w:r>
      <w:proofErr w:type="gramStart"/>
      <w:r w:rsidRPr="005E3B12">
        <w:rPr>
          <w:rFonts w:ascii="Times New Roman" w:eastAsia="Times New Roman" w:hAnsi="Times New Roman" w:cs="Times New Roman"/>
          <w:sz w:val="24"/>
          <w:szCs w:val="24"/>
        </w:rPr>
        <w:t>Onto</w:t>
      </w:r>
      <w:proofErr w:type="gramEnd"/>
      <w:r w:rsidRPr="005E3B12">
        <w:rPr>
          <w:rFonts w:ascii="Times New Roman" w:eastAsia="Times New Roman" w:hAnsi="Times New Roman" w:cs="Times New Roman"/>
          <w:sz w:val="24"/>
          <w:szCs w:val="24"/>
        </w:rPr>
        <w:t xml:space="preserve"> Flats Of RH Camshafts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2CA54367" wp14:editId="5B17849B">
            <wp:extent cx="2562225" cy="1657350"/>
            <wp:effectExtent l="0" t="0" r="9525" b="0"/>
            <wp:docPr id="3" name="Picture 3" descr="GF0029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00293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Remove the 3 bolts and the RH VCT housing.</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3" w:name="S07180749492007111500000"/>
      <w:bookmarkEnd w:id="3"/>
      <w:r w:rsidRPr="005E3B12">
        <w:rPr>
          <w:rFonts w:ascii="Times New Roman" w:eastAsia="Times New Roman" w:hAnsi="Times New Roman" w:cs="Times New Roman"/>
          <w:sz w:val="24"/>
          <w:szCs w:val="24"/>
        </w:rPr>
        <w:t xml:space="preserve">Fig 4: Locating RH VCT Housing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5F6159A1" wp14:editId="34B86415">
            <wp:extent cx="2562225" cy="1657350"/>
            <wp:effectExtent l="0" t="0" r="9525" b="0"/>
            <wp:docPr id="4" name="Picture 4" descr="GF0029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0029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Remove the 3 bolts and the LH VCT housing.</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4" w:name="S25402677252007111500000"/>
      <w:bookmarkEnd w:id="4"/>
      <w:r w:rsidRPr="005E3B12">
        <w:rPr>
          <w:rFonts w:ascii="Times New Roman" w:eastAsia="Times New Roman" w:hAnsi="Times New Roman" w:cs="Times New Roman"/>
          <w:sz w:val="24"/>
          <w:szCs w:val="24"/>
        </w:rPr>
        <w:t xml:space="preserve">Fig 5: Locating LH VCT Housing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1C005ABA" wp14:editId="54A55C1F">
            <wp:extent cx="2562225" cy="1657350"/>
            <wp:effectExtent l="0" t="0" r="9525" b="0"/>
            <wp:docPr id="5" name="Picture 5" descr="GF0029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00291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Remove and discard the VCT housing seals.</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5" w:name="S21273464552007111500000"/>
      <w:bookmarkEnd w:id="5"/>
      <w:r w:rsidRPr="005E3B12">
        <w:rPr>
          <w:rFonts w:ascii="Times New Roman" w:eastAsia="Times New Roman" w:hAnsi="Times New Roman" w:cs="Times New Roman"/>
          <w:sz w:val="24"/>
          <w:szCs w:val="24"/>
        </w:rPr>
        <w:t xml:space="preserve">Fig 6: Locating VCT Housing Seals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lastRenderedPageBreak/>
        <w:drawing>
          <wp:inline distT="0" distB="0" distL="0" distR="0" wp14:anchorId="2E42304D" wp14:editId="3C43B5FE">
            <wp:extent cx="2562225" cy="1657350"/>
            <wp:effectExtent l="0" t="0" r="9525" b="0"/>
            <wp:docPr id="6" name="Picture 6" descr="GF0029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00291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Remove the 2 bolts and the primary timing chain tensioner.</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6" w:name="S03710003922007111500000"/>
      <w:bookmarkEnd w:id="6"/>
      <w:r w:rsidRPr="005E3B12">
        <w:rPr>
          <w:rFonts w:ascii="Times New Roman" w:eastAsia="Times New Roman" w:hAnsi="Times New Roman" w:cs="Times New Roman"/>
          <w:sz w:val="24"/>
          <w:szCs w:val="24"/>
        </w:rPr>
        <w:t xml:space="preserve">Fig 7: Locating Primary Timing Chain Tensioner Bolts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3017C7CE" wp14:editId="1B58FA16">
            <wp:extent cx="2562225" cy="1657350"/>
            <wp:effectExtent l="0" t="0" r="9525" b="0"/>
            <wp:docPr id="7" name="Picture 7" descr="GF0029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F00291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Remove the primary timing chain tensioner arm.</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7" w:name="S03355694702007111500000"/>
      <w:bookmarkEnd w:id="7"/>
      <w:r w:rsidRPr="005E3B12">
        <w:rPr>
          <w:rFonts w:ascii="Times New Roman" w:eastAsia="Times New Roman" w:hAnsi="Times New Roman" w:cs="Times New Roman"/>
          <w:sz w:val="24"/>
          <w:szCs w:val="24"/>
        </w:rPr>
        <w:t xml:space="preserve">Fig 8: Locating Primary Timing Chain Tensioner Arm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lastRenderedPageBreak/>
        <w:drawing>
          <wp:inline distT="0" distB="0" distL="0" distR="0" wp14:anchorId="46EC0B25" wp14:editId="687458BD">
            <wp:extent cx="2562225" cy="3514725"/>
            <wp:effectExtent l="0" t="0" r="9525" b="9525"/>
            <wp:docPr id="8" name="Picture 8" descr="GF0029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F00291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3514725"/>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Remove the 2 bolts and the lower LH primary timing chain guide.</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8" w:name="S31217559612007111500000"/>
      <w:bookmarkEnd w:id="8"/>
      <w:r w:rsidRPr="005E3B12">
        <w:rPr>
          <w:rFonts w:ascii="Times New Roman" w:eastAsia="Times New Roman" w:hAnsi="Times New Roman" w:cs="Times New Roman"/>
          <w:sz w:val="24"/>
          <w:szCs w:val="24"/>
        </w:rPr>
        <w:t xml:space="preserve">Fig 9: Locating Lower LH Primary Timing Chain Guide Bolts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6E2D6C11" wp14:editId="5F97BB7D">
            <wp:extent cx="2562225" cy="3514725"/>
            <wp:effectExtent l="0" t="0" r="9525" b="9525"/>
            <wp:docPr id="9" name="Picture 9" descr="GF002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0029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3514725"/>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Remove the primary timing chain.</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9" w:name="S22611776882007111500000"/>
      <w:bookmarkEnd w:id="9"/>
      <w:r w:rsidRPr="005E3B12">
        <w:rPr>
          <w:rFonts w:ascii="Times New Roman" w:eastAsia="Times New Roman" w:hAnsi="Times New Roman" w:cs="Times New Roman"/>
          <w:sz w:val="24"/>
          <w:szCs w:val="24"/>
        </w:rPr>
        <w:lastRenderedPageBreak/>
        <w:t xml:space="preserve">Fig 10: Locating Primary Timing Chain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08E19645" wp14:editId="514E920F">
            <wp:extent cx="2562225" cy="3514725"/>
            <wp:effectExtent l="0" t="0" r="9525" b="9525"/>
            <wp:docPr id="10" name="Picture 10" descr="GF0029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F0029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3514725"/>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Remove the 2 bolts and the upper LH primary timing chain guide.</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10" w:name="S23667975122007111500000"/>
      <w:bookmarkEnd w:id="10"/>
      <w:r w:rsidRPr="005E3B12">
        <w:rPr>
          <w:rFonts w:ascii="Times New Roman" w:eastAsia="Times New Roman" w:hAnsi="Times New Roman" w:cs="Times New Roman"/>
          <w:sz w:val="24"/>
          <w:szCs w:val="24"/>
        </w:rPr>
        <w:t xml:space="preserve">Fig 11: Locating Upper LH Primary Timing Chain Guide Bolts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538E82C0" wp14:editId="1D3AEB33">
            <wp:extent cx="2562225" cy="3514725"/>
            <wp:effectExtent l="0" t="0" r="9525" b="9525"/>
            <wp:docPr id="11" name="Picture 11" descr="GF0029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F00292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3514725"/>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lastRenderedPageBreak/>
        <w:t>Remove the RH primary timing chain guide lower bolt.</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11" w:name="S28817594552007111500000"/>
      <w:bookmarkEnd w:id="11"/>
      <w:r w:rsidRPr="005E3B12">
        <w:rPr>
          <w:rFonts w:ascii="Times New Roman" w:eastAsia="Times New Roman" w:hAnsi="Times New Roman" w:cs="Times New Roman"/>
          <w:sz w:val="24"/>
          <w:szCs w:val="24"/>
        </w:rPr>
        <w:t xml:space="preserve">Fig 12: Locating RH Primary Timing Chain Guide Lower Bolt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5623B4CF" wp14:editId="32DC5C4A">
            <wp:extent cx="2562225" cy="1657350"/>
            <wp:effectExtent l="0" t="0" r="9525" b="0"/>
            <wp:docPr id="12" name="Picture 12" descr="GF0029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F00293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NOTE: The RH primary timing chain guide must be repositioned to allow the coolant pump to be removed. </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Loosen the RH primary timing chain guide upper bolt.</w:t>
      </w:r>
    </w:p>
    <w:p w:rsidR="005E3B12" w:rsidRPr="005E3B12" w:rsidRDefault="005E3B12" w:rsidP="005E3B1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Rotate the guide and tighten the bolt.</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12" w:name="S20461712212007111500000"/>
      <w:bookmarkEnd w:id="12"/>
      <w:r w:rsidRPr="005E3B12">
        <w:rPr>
          <w:rFonts w:ascii="Times New Roman" w:eastAsia="Times New Roman" w:hAnsi="Times New Roman" w:cs="Times New Roman"/>
          <w:sz w:val="24"/>
          <w:szCs w:val="24"/>
        </w:rPr>
        <w:t xml:space="preserve">Fig 13: Locating RH Primary Timing Chain Guide Upper Bolt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6D54664F" wp14:editId="59E5DFA8">
            <wp:extent cx="2562225" cy="1657350"/>
            <wp:effectExtent l="0" t="0" r="9525" b="0"/>
            <wp:docPr id="13" name="Picture 13" descr="GF002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F00293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Place clean lint-free shop towels in the oil pan opening to prevent coolant from entering the oil pan during coolant pump removal.</w:t>
      </w:r>
    </w:p>
    <w:p w:rsidR="005E3B12" w:rsidRPr="005E3B12" w:rsidRDefault="005E3B12" w:rsidP="005E3B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Remove the 8 bolts and the coolant pump.</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13" w:name="S35282356252007111500000"/>
      <w:bookmarkEnd w:id="13"/>
      <w:r w:rsidRPr="005E3B12">
        <w:rPr>
          <w:rFonts w:ascii="Times New Roman" w:eastAsia="Times New Roman" w:hAnsi="Times New Roman" w:cs="Times New Roman"/>
          <w:sz w:val="24"/>
          <w:szCs w:val="24"/>
        </w:rPr>
        <w:t xml:space="preserve">Fig 14: Locating Coolant Pump Bolts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5DFECAF9" wp14:editId="12BD94C4">
            <wp:extent cx="2562225" cy="1657350"/>
            <wp:effectExtent l="0" t="0" r="9525" b="0"/>
            <wp:docPr id="14" name="Picture 14" descr="GF0029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F00292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spacing w:before="100" w:beforeAutospacing="1" w:after="100" w:afterAutospacing="1" w:line="240" w:lineRule="auto"/>
        <w:outlineLvl w:val="2"/>
        <w:rPr>
          <w:rFonts w:ascii="Times New Roman" w:eastAsia="Times New Roman" w:hAnsi="Times New Roman" w:cs="Times New Roman"/>
          <w:b/>
          <w:bCs/>
          <w:sz w:val="27"/>
          <w:szCs w:val="27"/>
        </w:rPr>
      </w:pPr>
      <w:r w:rsidRPr="005E3B12">
        <w:rPr>
          <w:rFonts w:ascii="Times New Roman" w:eastAsia="Times New Roman" w:hAnsi="Times New Roman" w:cs="Times New Roman"/>
          <w:b/>
          <w:bCs/>
          <w:sz w:val="27"/>
          <w:szCs w:val="27"/>
        </w:rPr>
        <w:lastRenderedPageBreak/>
        <w:t>INSTALLATION</w:t>
      </w:r>
    </w:p>
    <w:p w:rsidR="005E3B12" w:rsidRPr="005E3B12" w:rsidRDefault="005E3B12" w:rsidP="005E3B12">
      <w:pPr>
        <w:spacing w:after="0"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NOTE: Clean and inspect all sealing surfaces. </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Install the coolant pump and the 8 bolts.</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Tighten in the sequence shown to 10 Nm (89 </w:t>
      </w:r>
      <w:proofErr w:type="spellStart"/>
      <w:r w:rsidRPr="005E3B12">
        <w:rPr>
          <w:rFonts w:ascii="Times New Roman" w:eastAsia="Times New Roman" w:hAnsi="Times New Roman" w:cs="Times New Roman"/>
          <w:sz w:val="24"/>
          <w:szCs w:val="24"/>
        </w:rPr>
        <w:t>lb</w:t>
      </w:r>
      <w:proofErr w:type="spellEnd"/>
      <w:r w:rsidRPr="005E3B12">
        <w:rPr>
          <w:rFonts w:ascii="Times New Roman" w:eastAsia="Times New Roman" w:hAnsi="Times New Roman" w:cs="Times New Roman"/>
          <w:sz w:val="24"/>
          <w:szCs w:val="24"/>
        </w:rPr>
        <w:t>-in).</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14" w:name="S36356735412007111500000"/>
      <w:bookmarkEnd w:id="14"/>
      <w:r w:rsidRPr="005E3B12">
        <w:rPr>
          <w:rFonts w:ascii="Times New Roman" w:eastAsia="Times New Roman" w:hAnsi="Times New Roman" w:cs="Times New Roman"/>
          <w:sz w:val="24"/>
          <w:szCs w:val="24"/>
        </w:rPr>
        <w:t xml:space="preserve">Fig 15: Identifying Coolant Pump Bolts Tightening Sequence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4F53F944" wp14:editId="638E87B5">
            <wp:extent cx="2562225" cy="1657350"/>
            <wp:effectExtent l="0" t="0" r="9525" b="0"/>
            <wp:docPr id="15" name="Picture 15" descr="GF0029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F00293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Remove all of the shop towels from the oil pan opening.</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CAUTION: Any coolant that has accumulated in the oil pan must be drained from the pan and any residual coolant cleaned from the front of the engine and oil pan. Failure to remove all traces of the coolant can result in oil contamination and severe engine damage. </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Remove the oil pan drain plug and allow any accumulated coolant to drain.</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Remove any residual coolant from the front of the engine and the oil pan using regulated compressed air and clean lint-free shop towels.</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Install the oil pan drain plug and tighten to 27 Nm (20 </w:t>
      </w:r>
      <w:proofErr w:type="spellStart"/>
      <w:r w:rsidRPr="005E3B12">
        <w:rPr>
          <w:rFonts w:ascii="Times New Roman" w:eastAsia="Times New Roman" w:hAnsi="Times New Roman" w:cs="Times New Roman"/>
          <w:sz w:val="24"/>
          <w:szCs w:val="24"/>
        </w:rPr>
        <w:t>lb-ft</w:t>
      </w:r>
      <w:proofErr w:type="spellEnd"/>
      <w:r w:rsidRPr="005E3B12">
        <w:rPr>
          <w:rFonts w:ascii="Times New Roman" w:eastAsia="Times New Roman" w:hAnsi="Times New Roman" w:cs="Times New Roman"/>
          <w:sz w:val="24"/>
          <w:szCs w:val="24"/>
        </w:rPr>
        <w:t>).</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Loosen the RH primary timing chain guide upper bolt.</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Position the RH primary timing chain guide and install the lower bolt.</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Tighten the 2 bolts to 10 Nm (89 </w:t>
      </w:r>
      <w:proofErr w:type="spellStart"/>
      <w:r w:rsidRPr="005E3B12">
        <w:rPr>
          <w:rFonts w:ascii="Times New Roman" w:eastAsia="Times New Roman" w:hAnsi="Times New Roman" w:cs="Times New Roman"/>
          <w:sz w:val="24"/>
          <w:szCs w:val="24"/>
        </w:rPr>
        <w:t>lb</w:t>
      </w:r>
      <w:proofErr w:type="spellEnd"/>
      <w:r w:rsidRPr="005E3B12">
        <w:rPr>
          <w:rFonts w:ascii="Times New Roman" w:eastAsia="Times New Roman" w:hAnsi="Times New Roman" w:cs="Times New Roman"/>
          <w:sz w:val="24"/>
          <w:szCs w:val="24"/>
        </w:rPr>
        <w:t>-in).</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15" w:name="S10131216932007111500000"/>
      <w:bookmarkEnd w:id="15"/>
      <w:r w:rsidRPr="005E3B12">
        <w:rPr>
          <w:rFonts w:ascii="Times New Roman" w:eastAsia="Times New Roman" w:hAnsi="Times New Roman" w:cs="Times New Roman"/>
          <w:sz w:val="24"/>
          <w:szCs w:val="24"/>
        </w:rPr>
        <w:t xml:space="preserve">Fig 16: Locating RH Primary Timing Chain Guide Lower Bolt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lastRenderedPageBreak/>
        <w:drawing>
          <wp:inline distT="0" distB="0" distL="0" distR="0" wp14:anchorId="64DC907F" wp14:editId="7CA057BC">
            <wp:extent cx="2562225" cy="3514725"/>
            <wp:effectExtent l="0" t="0" r="9525" b="9525"/>
            <wp:docPr id="16" name="Picture 16" descr="GF002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F00292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2225" cy="3514725"/>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Install the primary timing chain with the colored links aligned with the timing marks on the VCT assemblies and the crankshaft sprocket.</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16" w:name="S09460159032007111500000"/>
      <w:bookmarkEnd w:id="16"/>
      <w:r w:rsidRPr="005E3B12">
        <w:rPr>
          <w:rFonts w:ascii="Times New Roman" w:eastAsia="Times New Roman" w:hAnsi="Times New Roman" w:cs="Times New Roman"/>
          <w:sz w:val="24"/>
          <w:szCs w:val="24"/>
        </w:rPr>
        <w:t xml:space="preserve">Fig 17: Aligning Timing Marks </w:t>
      </w:r>
      <w:proofErr w:type="gramStart"/>
      <w:r w:rsidRPr="005E3B12">
        <w:rPr>
          <w:rFonts w:ascii="Times New Roman" w:eastAsia="Times New Roman" w:hAnsi="Times New Roman" w:cs="Times New Roman"/>
          <w:sz w:val="24"/>
          <w:szCs w:val="24"/>
        </w:rPr>
        <w:t>On</w:t>
      </w:r>
      <w:proofErr w:type="gramEnd"/>
      <w:r w:rsidRPr="005E3B12">
        <w:rPr>
          <w:rFonts w:ascii="Times New Roman" w:eastAsia="Times New Roman" w:hAnsi="Times New Roman" w:cs="Times New Roman"/>
          <w:sz w:val="24"/>
          <w:szCs w:val="24"/>
        </w:rPr>
        <w:t xml:space="preserve"> VCT Assemblies &amp; Crankshaft Sprocket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5D9D8A4B" wp14:editId="7FCF5781">
            <wp:extent cx="2562225" cy="3514725"/>
            <wp:effectExtent l="0" t="0" r="9525" b="9525"/>
            <wp:docPr id="17" name="Picture 17" descr="GF0029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F00293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2225" cy="3514725"/>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lastRenderedPageBreak/>
        <w:t>Install the upper LH primary timing chain guide and the 2 bolts.</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Tighten to 10 Nm (89 </w:t>
      </w:r>
      <w:proofErr w:type="spellStart"/>
      <w:r w:rsidRPr="005E3B12">
        <w:rPr>
          <w:rFonts w:ascii="Times New Roman" w:eastAsia="Times New Roman" w:hAnsi="Times New Roman" w:cs="Times New Roman"/>
          <w:sz w:val="24"/>
          <w:szCs w:val="24"/>
        </w:rPr>
        <w:t>lb</w:t>
      </w:r>
      <w:proofErr w:type="spellEnd"/>
      <w:r w:rsidRPr="005E3B12">
        <w:rPr>
          <w:rFonts w:ascii="Times New Roman" w:eastAsia="Times New Roman" w:hAnsi="Times New Roman" w:cs="Times New Roman"/>
          <w:sz w:val="24"/>
          <w:szCs w:val="24"/>
        </w:rPr>
        <w:t>-in).</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17" w:name="S32613620322007111500000"/>
      <w:bookmarkEnd w:id="17"/>
      <w:r w:rsidRPr="005E3B12">
        <w:rPr>
          <w:rFonts w:ascii="Times New Roman" w:eastAsia="Times New Roman" w:hAnsi="Times New Roman" w:cs="Times New Roman"/>
          <w:sz w:val="24"/>
          <w:szCs w:val="24"/>
        </w:rPr>
        <w:t xml:space="preserve">Fig 18: Locating Upper LH Primary Timing Chain Guide Bolts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68C83A1A" wp14:editId="6469E4FD">
            <wp:extent cx="2562225" cy="3514725"/>
            <wp:effectExtent l="0" t="0" r="9525" b="9525"/>
            <wp:docPr id="18" name="Picture 18" descr="GF0029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F00292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225" cy="3514725"/>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Install the lower LH primary timing chain guide and the 2 bolts.</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Tighten to 10 Nm (89 </w:t>
      </w:r>
      <w:proofErr w:type="spellStart"/>
      <w:r w:rsidRPr="005E3B12">
        <w:rPr>
          <w:rFonts w:ascii="Times New Roman" w:eastAsia="Times New Roman" w:hAnsi="Times New Roman" w:cs="Times New Roman"/>
          <w:sz w:val="24"/>
          <w:szCs w:val="24"/>
        </w:rPr>
        <w:t>lb</w:t>
      </w:r>
      <w:proofErr w:type="spellEnd"/>
      <w:r w:rsidRPr="005E3B12">
        <w:rPr>
          <w:rFonts w:ascii="Times New Roman" w:eastAsia="Times New Roman" w:hAnsi="Times New Roman" w:cs="Times New Roman"/>
          <w:sz w:val="24"/>
          <w:szCs w:val="24"/>
        </w:rPr>
        <w:t>-in).</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18" w:name="S03875517772007111500000"/>
      <w:bookmarkEnd w:id="18"/>
      <w:r w:rsidRPr="005E3B12">
        <w:rPr>
          <w:rFonts w:ascii="Times New Roman" w:eastAsia="Times New Roman" w:hAnsi="Times New Roman" w:cs="Times New Roman"/>
          <w:sz w:val="24"/>
          <w:szCs w:val="24"/>
        </w:rPr>
        <w:t xml:space="preserve">Fig 19: Locating Lower LH Primary Timing Chain Guide Bolts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lastRenderedPageBreak/>
        <w:drawing>
          <wp:inline distT="0" distB="0" distL="0" distR="0" wp14:anchorId="4D7230FF" wp14:editId="30CE862C">
            <wp:extent cx="2562225" cy="3514725"/>
            <wp:effectExtent l="0" t="0" r="9525" b="9525"/>
            <wp:docPr id="19" name="Picture 19" descr="GF002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F0029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3514725"/>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Install the primary timing chain tensioner arm.</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19" w:name="S23785593672007111500000"/>
      <w:bookmarkEnd w:id="19"/>
      <w:r w:rsidRPr="005E3B12">
        <w:rPr>
          <w:rFonts w:ascii="Times New Roman" w:eastAsia="Times New Roman" w:hAnsi="Times New Roman" w:cs="Times New Roman"/>
          <w:sz w:val="24"/>
          <w:szCs w:val="24"/>
        </w:rPr>
        <w:t xml:space="preserve">Fig 20: Locating Primary Timing Chain Tensioner Arm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6C70C4BA" wp14:editId="3D38101A">
            <wp:extent cx="2562225" cy="3514725"/>
            <wp:effectExtent l="0" t="0" r="9525" b="9525"/>
            <wp:docPr id="20" name="Picture 20" descr="GF0029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F00291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3514725"/>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Reset the primary timing chain tensioner.</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lastRenderedPageBreak/>
        <w:t>Rotate the lever counterclockwise.</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Using a soft-jawed vise, compress the plunger.</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Align the hole in the lever with the hole in the tensioner housing.</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Install a suitable lock pin.</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20" w:name="S14788596762007111500000"/>
      <w:bookmarkEnd w:id="20"/>
      <w:r w:rsidRPr="005E3B12">
        <w:rPr>
          <w:rFonts w:ascii="Times New Roman" w:eastAsia="Times New Roman" w:hAnsi="Times New Roman" w:cs="Times New Roman"/>
          <w:sz w:val="24"/>
          <w:szCs w:val="24"/>
        </w:rPr>
        <w:t xml:space="preserve">Fig 21: Compressing Plunger Using </w:t>
      </w:r>
      <w:proofErr w:type="gramStart"/>
      <w:r w:rsidRPr="005E3B12">
        <w:rPr>
          <w:rFonts w:ascii="Times New Roman" w:eastAsia="Times New Roman" w:hAnsi="Times New Roman" w:cs="Times New Roman"/>
          <w:sz w:val="24"/>
          <w:szCs w:val="24"/>
        </w:rPr>
        <w:t>A</w:t>
      </w:r>
      <w:proofErr w:type="gramEnd"/>
      <w:r w:rsidRPr="005E3B12">
        <w:rPr>
          <w:rFonts w:ascii="Times New Roman" w:eastAsia="Times New Roman" w:hAnsi="Times New Roman" w:cs="Times New Roman"/>
          <w:sz w:val="24"/>
          <w:szCs w:val="24"/>
        </w:rPr>
        <w:t xml:space="preserve"> Soft-Jawed Vise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452D690F" wp14:editId="7A244FD1">
            <wp:extent cx="2562225" cy="3514725"/>
            <wp:effectExtent l="0" t="0" r="9525" b="9525"/>
            <wp:docPr id="21" name="Picture 21" descr="GF0029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F00293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62225" cy="3514725"/>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NOTE: It may be necessary to rotate the crankshaft slightly to remove slack from the timing chain and install the tensioner. </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Install the primary tensioner and the 2 bolts.</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Tighten to 10 Nm (89 </w:t>
      </w:r>
      <w:proofErr w:type="spellStart"/>
      <w:r w:rsidRPr="005E3B12">
        <w:rPr>
          <w:rFonts w:ascii="Times New Roman" w:eastAsia="Times New Roman" w:hAnsi="Times New Roman" w:cs="Times New Roman"/>
          <w:sz w:val="24"/>
          <w:szCs w:val="24"/>
        </w:rPr>
        <w:t>lb</w:t>
      </w:r>
      <w:proofErr w:type="spellEnd"/>
      <w:r w:rsidRPr="005E3B12">
        <w:rPr>
          <w:rFonts w:ascii="Times New Roman" w:eastAsia="Times New Roman" w:hAnsi="Times New Roman" w:cs="Times New Roman"/>
          <w:sz w:val="24"/>
          <w:szCs w:val="24"/>
        </w:rPr>
        <w:t>-in).</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Remove the lock pin.</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21" w:name="S35071131212007111500000"/>
      <w:bookmarkEnd w:id="21"/>
      <w:r w:rsidRPr="005E3B12">
        <w:rPr>
          <w:rFonts w:ascii="Times New Roman" w:eastAsia="Times New Roman" w:hAnsi="Times New Roman" w:cs="Times New Roman"/>
          <w:sz w:val="24"/>
          <w:szCs w:val="24"/>
        </w:rPr>
        <w:t xml:space="preserve">Fig 22: Locating Primary Tensioner Bolts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36086DA8" wp14:editId="7C63960D">
            <wp:extent cx="2562225" cy="1657350"/>
            <wp:effectExtent l="0" t="0" r="9525" b="0"/>
            <wp:docPr id="22" name="Picture 22" descr="GF002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F00293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As a post check, verify correct alignment of all timing marks.</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22" w:name="S21258078712007111500000"/>
      <w:bookmarkEnd w:id="22"/>
      <w:r w:rsidRPr="005E3B12">
        <w:rPr>
          <w:rFonts w:ascii="Times New Roman" w:eastAsia="Times New Roman" w:hAnsi="Times New Roman" w:cs="Times New Roman"/>
          <w:sz w:val="24"/>
          <w:szCs w:val="24"/>
        </w:rPr>
        <w:lastRenderedPageBreak/>
        <w:t xml:space="preserve">Fig 23: Verifying Correct Alignment </w:t>
      </w:r>
      <w:proofErr w:type="gramStart"/>
      <w:r w:rsidRPr="005E3B12">
        <w:rPr>
          <w:rFonts w:ascii="Times New Roman" w:eastAsia="Times New Roman" w:hAnsi="Times New Roman" w:cs="Times New Roman"/>
          <w:sz w:val="24"/>
          <w:szCs w:val="24"/>
        </w:rPr>
        <w:t>Of</w:t>
      </w:r>
      <w:proofErr w:type="gramEnd"/>
      <w:r w:rsidRPr="005E3B12">
        <w:rPr>
          <w:rFonts w:ascii="Times New Roman" w:eastAsia="Times New Roman" w:hAnsi="Times New Roman" w:cs="Times New Roman"/>
          <w:sz w:val="24"/>
          <w:szCs w:val="24"/>
        </w:rPr>
        <w:t xml:space="preserve"> All Timing Marks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6E88CDE9" wp14:editId="11505829">
            <wp:extent cx="2562225" cy="3514725"/>
            <wp:effectExtent l="0" t="0" r="9525" b="9525"/>
            <wp:docPr id="23" name="Picture 23" descr="GF0029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F00293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2225" cy="3514725"/>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Install new VCT housing seals.</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23" w:name="S03497115602007111500000"/>
      <w:bookmarkEnd w:id="23"/>
      <w:r w:rsidRPr="005E3B12">
        <w:rPr>
          <w:rFonts w:ascii="Times New Roman" w:eastAsia="Times New Roman" w:hAnsi="Times New Roman" w:cs="Times New Roman"/>
          <w:sz w:val="24"/>
          <w:szCs w:val="24"/>
        </w:rPr>
        <w:t xml:space="preserve">Fig 24: Locating VCT Housing Seals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4CE9D2DD" wp14:editId="414B4340">
            <wp:extent cx="2562225" cy="1657350"/>
            <wp:effectExtent l="0" t="0" r="9525" b="0"/>
            <wp:docPr id="24" name="Picture 24" descr="GF0029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F00291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CAUTION: Make sure the dowels on the variable camshaft timing (VCT) housing are fully engaged in the cylinder head prior to tightening the bolts. Failure to follow this process will result in severe engine damage. </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Install the LH VCT housing and the 3 bolts.</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Tighten in the sequence shown to 10 Nm (89 </w:t>
      </w:r>
      <w:proofErr w:type="spellStart"/>
      <w:r w:rsidRPr="005E3B12">
        <w:rPr>
          <w:rFonts w:ascii="Times New Roman" w:eastAsia="Times New Roman" w:hAnsi="Times New Roman" w:cs="Times New Roman"/>
          <w:sz w:val="24"/>
          <w:szCs w:val="24"/>
        </w:rPr>
        <w:t>lb</w:t>
      </w:r>
      <w:proofErr w:type="spellEnd"/>
      <w:r w:rsidRPr="005E3B12">
        <w:rPr>
          <w:rFonts w:ascii="Times New Roman" w:eastAsia="Times New Roman" w:hAnsi="Times New Roman" w:cs="Times New Roman"/>
          <w:sz w:val="24"/>
          <w:szCs w:val="24"/>
        </w:rPr>
        <w:t>-in).</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24" w:name="S21707115932007111500000"/>
      <w:bookmarkEnd w:id="24"/>
      <w:r w:rsidRPr="005E3B12">
        <w:rPr>
          <w:rFonts w:ascii="Times New Roman" w:eastAsia="Times New Roman" w:hAnsi="Times New Roman" w:cs="Times New Roman"/>
          <w:sz w:val="24"/>
          <w:szCs w:val="24"/>
        </w:rPr>
        <w:t xml:space="preserve">Fig 25: Identifying LH VCT Housing Bolts Tightening Sequence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lastRenderedPageBreak/>
        <w:drawing>
          <wp:inline distT="0" distB="0" distL="0" distR="0" wp14:anchorId="04727BC1" wp14:editId="37023B69">
            <wp:extent cx="2562225" cy="1657350"/>
            <wp:effectExtent l="0" t="0" r="9525" b="0"/>
            <wp:docPr id="25" name="Picture 25" descr="GF0029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F00293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CAUTION: Make sure the dowels on the variable camshaft timing (VCT) housing are fully engaged in the cylinder head prior to tightening the bolts. Failure to follow this process will result in severe engine damage. </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Install the RH VCT housing and the 3 bolts.</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Tighten in the sequence shown to 10 Nm (89 </w:t>
      </w:r>
      <w:proofErr w:type="spellStart"/>
      <w:r w:rsidRPr="005E3B12">
        <w:rPr>
          <w:rFonts w:ascii="Times New Roman" w:eastAsia="Times New Roman" w:hAnsi="Times New Roman" w:cs="Times New Roman"/>
          <w:sz w:val="24"/>
          <w:szCs w:val="24"/>
        </w:rPr>
        <w:t>lb</w:t>
      </w:r>
      <w:proofErr w:type="spellEnd"/>
      <w:r w:rsidRPr="005E3B12">
        <w:rPr>
          <w:rFonts w:ascii="Times New Roman" w:eastAsia="Times New Roman" w:hAnsi="Times New Roman" w:cs="Times New Roman"/>
          <w:sz w:val="24"/>
          <w:szCs w:val="24"/>
        </w:rPr>
        <w:t>-in).</w:t>
      </w:r>
    </w:p>
    <w:p w:rsidR="005E3B12" w:rsidRPr="005E3B12" w:rsidRDefault="005E3B12" w:rsidP="005E3B12">
      <w:pPr>
        <w:spacing w:after="0" w:line="240" w:lineRule="auto"/>
        <w:ind w:left="720"/>
        <w:rPr>
          <w:rFonts w:ascii="Times New Roman" w:eastAsia="Times New Roman" w:hAnsi="Times New Roman" w:cs="Times New Roman"/>
          <w:sz w:val="24"/>
          <w:szCs w:val="24"/>
        </w:rPr>
      </w:pPr>
      <w:bookmarkStart w:id="25" w:name="S37890481802007111500000"/>
      <w:bookmarkEnd w:id="25"/>
      <w:r w:rsidRPr="005E3B12">
        <w:rPr>
          <w:rFonts w:ascii="Times New Roman" w:eastAsia="Times New Roman" w:hAnsi="Times New Roman" w:cs="Times New Roman"/>
          <w:sz w:val="24"/>
          <w:szCs w:val="24"/>
        </w:rPr>
        <w:t xml:space="preserve">Fig 26: Identifying RH VCT Housing Bolts Tightening Sequence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drawing>
          <wp:inline distT="0" distB="0" distL="0" distR="0" wp14:anchorId="04D523DA" wp14:editId="7FCD100D">
            <wp:extent cx="2562225" cy="1657350"/>
            <wp:effectExtent l="0" t="0" r="9525" b="0"/>
            <wp:docPr id="26" name="Picture 26" descr="GF002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F00293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roofErr w:type="gramStart"/>
      <w:r w:rsidRPr="005E3B12">
        <w:rPr>
          <w:rFonts w:ascii="Times New Roman" w:eastAsia="Times New Roman" w:hAnsi="Times New Roman" w:cs="Times New Roman"/>
          <w:sz w:val="24"/>
          <w:szCs w:val="24"/>
        </w:rPr>
        <w:t>Courtesy of FORD MOTOR CO.</w:t>
      </w:r>
      <w:proofErr w:type="gramEnd"/>
      <w:r w:rsidRPr="005E3B12">
        <w:rPr>
          <w:rFonts w:ascii="Times New Roman" w:eastAsia="Times New Roman" w:hAnsi="Times New Roman" w:cs="Times New Roman"/>
          <w:sz w:val="24"/>
          <w:szCs w:val="24"/>
        </w:rPr>
        <w:t xml:space="preserve"> </w:t>
      </w:r>
    </w:p>
    <w:p w:rsidR="005E3B12" w:rsidRPr="005E3B12" w:rsidRDefault="005E3B12" w:rsidP="005E3B12">
      <w:pPr>
        <w:spacing w:after="0" w:line="240" w:lineRule="auto"/>
        <w:ind w:left="720"/>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NOTE: Lubricate the engine oil filter gasket with clean engine oil prior to installing the oil filter. </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Install a new engine oil filter.</w:t>
      </w:r>
    </w:p>
    <w:p w:rsidR="005E3B12" w:rsidRPr="005E3B12" w:rsidRDefault="005E3B12" w:rsidP="005E3B1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Tighten to 5 Nm (44 </w:t>
      </w:r>
      <w:proofErr w:type="spellStart"/>
      <w:r w:rsidRPr="005E3B12">
        <w:rPr>
          <w:rFonts w:ascii="Times New Roman" w:eastAsia="Times New Roman" w:hAnsi="Times New Roman" w:cs="Times New Roman"/>
          <w:sz w:val="24"/>
          <w:szCs w:val="24"/>
        </w:rPr>
        <w:t>lb</w:t>
      </w:r>
      <w:proofErr w:type="spellEnd"/>
      <w:r w:rsidRPr="005E3B12">
        <w:rPr>
          <w:rFonts w:ascii="Times New Roman" w:eastAsia="Times New Roman" w:hAnsi="Times New Roman" w:cs="Times New Roman"/>
          <w:sz w:val="24"/>
          <w:szCs w:val="24"/>
        </w:rPr>
        <w:t>-in) and then rotate an additional 180 degrees.</w:t>
      </w:r>
    </w:p>
    <w:p w:rsidR="005E3B12" w:rsidRPr="005E3B12" w:rsidRDefault="005E3B12" w:rsidP="005E3B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sz w:val="24"/>
          <w:szCs w:val="24"/>
        </w:rPr>
        <w:t xml:space="preserve">Install the engine front cover. For additional information, refer to ENGINE - </w:t>
      </w:r>
      <w:proofErr w:type="gramStart"/>
      <w:r w:rsidRPr="005E3B12">
        <w:rPr>
          <w:rFonts w:ascii="Times New Roman" w:eastAsia="Times New Roman" w:hAnsi="Times New Roman" w:cs="Times New Roman"/>
          <w:sz w:val="24"/>
          <w:szCs w:val="24"/>
        </w:rPr>
        <w:t>3.5L .</w:t>
      </w:r>
      <w:proofErr w:type="gramEnd"/>
    </w:p>
    <w:p w:rsidR="005E3B12" w:rsidRPr="005E3B12" w:rsidRDefault="005E3B12" w:rsidP="005E3B12">
      <w:pPr>
        <w:spacing w:before="100" w:beforeAutospacing="1" w:after="100" w:afterAutospacing="1" w:line="240" w:lineRule="auto"/>
        <w:outlineLvl w:val="1"/>
        <w:rPr>
          <w:rFonts w:ascii="Times New Roman" w:eastAsia="Times New Roman" w:hAnsi="Times New Roman" w:cs="Times New Roman"/>
          <w:b/>
          <w:bCs/>
          <w:sz w:val="36"/>
          <w:szCs w:val="36"/>
        </w:rPr>
      </w:pPr>
      <w:r w:rsidRPr="005E3B12">
        <w:rPr>
          <w:rFonts w:ascii="Times New Roman" w:eastAsia="Times New Roman" w:hAnsi="Times New Roman" w:cs="Times New Roman"/>
          <w:b/>
          <w:bCs/>
          <w:sz w:val="36"/>
          <w:szCs w:val="36"/>
        </w:rPr>
        <w:t>Identifying Coolant Pump Bolts Tightening Sequence</w:t>
      </w:r>
    </w:p>
    <w:p w:rsidR="005E3B12" w:rsidRPr="005E3B12" w:rsidRDefault="005E3B12" w:rsidP="005E3B12">
      <w:pPr>
        <w:spacing w:after="0" w:line="240" w:lineRule="auto"/>
        <w:rPr>
          <w:rFonts w:ascii="Times New Roman" w:eastAsia="Times New Roman" w:hAnsi="Times New Roman" w:cs="Times New Roman"/>
          <w:sz w:val="24"/>
          <w:szCs w:val="24"/>
        </w:rPr>
      </w:pPr>
      <w:bookmarkStart w:id="26" w:name="S20215299562007111500000"/>
      <w:bookmarkEnd w:id="26"/>
      <w:r w:rsidRPr="005E3B12">
        <w:rPr>
          <w:rFonts w:ascii="Times New Roman" w:eastAsia="Times New Roman" w:hAnsi="Times New Roman" w:cs="Times New Roman"/>
          <w:sz w:val="24"/>
          <w:szCs w:val="24"/>
        </w:rPr>
        <w:t xml:space="preserve">Fig 27: Identifying Coolant Pump Bolts Tightening Sequence </w:t>
      </w:r>
    </w:p>
    <w:p w:rsidR="005E3B12" w:rsidRPr="005E3B12" w:rsidRDefault="005E3B12" w:rsidP="005E3B12">
      <w:pPr>
        <w:spacing w:after="0" w:line="240" w:lineRule="auto"/>
        <w:rPr>
          <w:rFonts w:ascii="Times New Roman" w:eastAsia="Times New Roman" w:hAnsi="Times New Roman" w:cs="Times New Roman"/>
          <w:sz w:val="24"/>
          <w:szCs w:val="24"/>
        </w:rPr>
      </w:pPr>
      <w:r w:rsidRPr="005E3B12">
        <w:rPr>
          <w:rFonts w:ascii="Times New Roman" w:eastAsia="Times New Roman" w:hAnsi="Times New Roman" w:cs="Times New Roman"/>
          <w:noProof/>
          <w:sz w:val="24"/>
          <w:szCs w:val="24"/>
        </w:rPr>
        <w:lastRenderedPageBreak/>
        <w:drawing>
          <wp:inline distT="0" distB="0" distL="0" distR="0" wp14:anchorId="7F059740" wp14:editId="148863B2">
            <wp:extent cx="2562225" cy="1657350"/>
            <wp:effectExtent l="0" t="0" r="9525" b="0"/>
            <wp:docPr id="27" name="Picture 27" descr="GF0029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F00293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1657350"/>
                    </a:xfrm>
                    <a:prstGeom prst="rect">
                      <a:avLst/>
                    </a:prstGeom>
                    <a:noFill/>
                    <a:ln>
                      <a:noFill/>
                    </a:ln>
                  </pic:spPr>
                </pic:pic>
              </a:graphicData>
            </a:graphic>
          </wp:inline>
        </w:drawing>
      </w:r>
    </w:p>
    <w:p w:rsidR="00A04CC0" w:rsidRDefault="00A04CC0">
      <w:bookmarkStart w:id="27" w:name="_GoBack"/>
      <w:bookmarkEnd w:id="27"/>
    </w:p>
    <w:sectPr w:rsidR="00A04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533E"/>
    <w:multiLevelType w:val="multilevel"/>
    <w:tmpl w:val="63E6E6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63BF5"/>
    <w:multiLevelType w:val="multilevel"/>
    <w:tmpl w:val="D89673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12"/>
    <w:rsid w:val="00037BC7"/>
    <w:rsid w:val="000F6960"/>
    <w:rsid w:val="001058CD"/>
    <w:rsid w:val="0016771F"/>
    <w:rsid w:val="001B7F9D"/>
    <w:rsid w:val="00267CCE"/>
    <w:rsid w:val="0027355A"/>
    <w:rsid w:val="0030022F"/>
    <w:rsid w:val="005E3B12"/>
    <w:rsid w:val="006D6E24"/>
    <w:rsid w:val="00754D97"/>
    <w:rsid w:val="008B71F6"/>
    <w:rsid w:val="008F65A8"/>
    <w:rsid w:val="00975B2C"/>
    <w:rsid w:val="00A04CC0"/>
    <w:rsid w:val="00A16AC5"/>
    <w:rsid w:val="00A25E9F"/>
    <w:rsid w:val="00B46E54"/>
    <w:rsid w:val="00BC519A"/>
    <w:rsid w:val="00C87605"/>
    <w:rsid w:val="00CC08AB"/>
    <w:rsid w:val="00D037FD"/>
    <w:rsid w:val="00DA47FA"/>
    <w:rsid w:val="00E47E1A"/>
    <w:rsid w:val="00EB6026"/>
    <w:rsid w:val="00F0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923264">
      <w:bodyDiv w:val="1"/>
      <w:marLeft w:val="0"/>
      <w:marRight w:val="0"/>
      <w:marTop w:val="0"/>
      <w:marBottom w:val="0"/>
      <w:divBdr>
        <w:top w:val="none" w:sz="0" w:space="0" w:color="auto"/>
        <w:left w:val="none" w:sz="0" w:space="0" w:color="auto"/>
        <w:bottom w:val="none" w:sz="0" w:space="0" w:color="auto"/>
        <w:right w:val="none" w:sz="0" w:space="0" w:color="auto"/>
      </w:divBdr>
      <w:divsChild>
        <w:div w:id="1575897420">
          <w:marLeft w:val="0"/>
          <w:marRight w:val="0"/>
          <w:marTop w:val="0"/>
          <w:marBottom w:val="0"/>
          <w:divBdr>
            <w:top w:val="none" w:sz="0" w:space="0" w:color="auto"/>
            <w:left w:val="none" w:sz="0" w:space="0" w:color="auto"/>
            <w:bottom w:val="none" w:sz="0" w:space="0" w:color="auto"/>
            <w:right w:val="none" w:sz="0" w:space="0" w:color="auto"/>
          </w:divBdr>
          <w:divsChild>
            <w:div w:id="1737822653">
              <w:marLeft w:val="0"/>
              <w:marRight w:val="0"/>
              <w:marTop w:val="0"/>
              <w:marBottom w:val="0"/>
              <w:divBdr>
                <w:top w:val="none" w:sz="0" w:space="0" w:color="auto"/>
                <w:left w:val="none" w:sz="0" w:space="0" w:color="auto"/>
                <w:bottom w:val="none" w:sz="0" w:space="0" w:color="auto"/>
                <w:right w:val="none" w:sz="0" w:space="0" w:color="auto"/>
              </w:divBdr>
            </w:div>
            <w:div w:id="1728600956">
              <w:marLeft w:val="0"/>
              <w:marRight w:val="0"/>
              <w:marTop w:val="0"/>
              <w:marBottom w:val="0"/>
              <w:divBdr>
                <w:top w:val="none" w:sz="0" w:space="0" w:color="auto"/>
                <w:left w:val="none" w:sz="0" w:space="0" w:color="auto"/>
                <w:bottom w:val="none" w:sz="0" w:space="0" w:color="auto"/>
                <w:right w:val="none" w:sz="0" w:space="0" w:color="auto"/>
              </w:divBdr>
              <w:divsChild>
                <w:div w:id="1353530865">
                  <w:marLeft w:val="0"/>
                  <w:marRight w:val="0"/>
                  <w:marTop w:val="0"/>
                  <w:marBottom w:val="0"/>
                  <w:divBdr>
                    <w:top w:val="none" w:sz="0" w:space="0" w:color="auto"/>
                    <w:left w:val="none" w:sz="0" w:space="0" w:color="auto"/>
                    <w:bottom w:val="none" w:sz="0" w:space="0" w:color="auto"/>
                    <w:right w:val="none" w:sz="0" w:space="0" w:color="auto"/>
                  </w:divBdr>
                </w:div>
              </w:divsChild>
            </w:div>
            <w:div w:id="1413088130">
              <w:marLeft w:val="0"/>
              <w:marRight w:val="0"/>
              <w:marTop w:val="0"/>
              <w:marBottom w:val="0"/>
              <w:divBdr>
                <w:top w:val="none" w:sz="0" w:space="0" w:color="auto"/>
                <w:left w:val="none" w:sz="0" w:space="0" w:color="auto"/>
                <w:bottom w:val="none" w:sz="0" w:space="0" w:color="auto"/>
                <w:right w:val="none" w:sz="0" w:space="0" w:color="auto"/>
              </w:divBdr>
            </w:div>
            <w:div w:id="721947072">
              <w:marLeft w:val="0"/>
              <w:marRight w:val="0"/>
              <w:marTop w:val="0"/>
              <w:marBottom w:val="0"/>
              <w:divBdr>
                <w:top w:val="none" w:sz="0" w:space="0" w:color="auto"/>
                <w:left w:val="none" w:sz="0" w:space="0" w:color="auto"/>
                <w:bottom w:val="none" w:sz="0" w:space="0" w:color="auto"/>
                <w:right w:val="none" w:sz="0" w:space="0" w:color="auto"/>
              </w:divBdr>
              <w:divsChild>
                <w:div w:id="609824132">
                  <w:marLeft w:val="0"/>
                  <w:marRight w:val="0"/>
                  <w:marTop w:val="0"/>
                  <w:marBottom w:val="0"/>
                  <w:divBdr>
                    <w:top w:val="none" w:sz="0" w:space="0" w:color="auto"/>
                    <w:left w:val="none" w:sz="0" w:space="0" w:color="auto"/>
                    <w:bottom w:val="none" w:sz="0" w:space="0" w:color="auto"/>
                    <w:right w:val="none" w:sz="0" w:space="0" w:color="auto"/>
                  </w:divBdr>
                </w:div>
              </w:divsChild>
            </w:div>
            <w:div w:id="403843289">
              <w:marLeft w:val="0"/>
              <w:marRight w:val="0"/>
              <w:marTop w:val="0"/>
              <w:marBottom w:val="0"/>
              <w:divBdr>
                <w:top w:val="none" w:sz="0" w:space="0" w:color="auto"/>
                <w:left w:val="none" w:sz="0" w:space="0" w:color="auto"/>
                <w:bottom w:val="none" w:sz="0" w:space="0" w:color="auto"/>
                <w:right w:val="none" w:sz="0" w:space="0" w:color="auto"/>
              </w:divBdr>
            </w:div>
            <w:div w:id="796723423">
              <w:marLeft w:val="0"/>
              <w:marRight w:val="0"/>
              <w:marTop w:val="0"/>
              <w:marBottom w:val="0"/>
              <w:divBdr>
                <w:top w:val="none" w:sz="0" w:space="0" w:color="auto"/>
                <w:left w:val="none" w:sz="0" w:space="0" w:color="auto"/>
                <w:bottom w:val="none" w:sz="0" w:space="0" w:color="auto"/>
                <w:right w:val="none" w:sz="0" w:space="0" w:color="auto"/>
              </w:divBdr>
              <w:divsChild>
                <w:div w:id="363555211">
                  <w:marLeft w:val="0"/>
                  <w:marRight w:val="0"/>
                  <w:marTop w:val="0"/>
                  <w:marBottom w:val="0"/>
                  <w:divBdr>
                    <w:top w:val="none" w:sz="0" w:space="0" w:color="auto"/>
                    <w:left w:val="none" w:sz="0" w:space="0" w:color="auto"/>
                    <w:bottom w:val="none" w:sz="0" w:space="0" w:color="auto"/>
                    <w:right w:val="none" w:sz="0" w:space="0" w:color="auto"/>
                  </w:divBdr>
                </w:div>
              </w:divsChild>
            </w:div>
            <w:div w:id="845511063">
              <w:marLeft w:val="0"/>
              <w:marRight w:val="0"/>
              <w:marTop w:val="0"/>
              <w:marBottom w:val="0"/>
              <w:divBdr>
                <w:top w:val="none" w:sz="0" w:space="0" w:color="auto"/>
                <w:left w:val="none" w:sz="0" w:space="0" w:color="auto"/>
                <w:bottom w:val="none" w:sz="0" w:space="0" w:color="auto"/>
                <w:right w:val="none" w:sz="0" w:space="0" w:color="auto"/>
              </w:divBdr>
              <w:divsChild>
                <w:div w:id="1289891127">
                  <w:marLeft w:val="0"/>
                  <w:marRight w:val="0"/>
                  <w:marTop w:val="0"/>
                  <w:marBottom w:val="0"/>
                  <w:divBdr>
                    <w:top w:val="none" w:sz="0" w:space="0" w:color="auto"/>
                    <w:left w:val="none" w:sz="0" w:space="0" w:color="auto"/>
                    <w:bottom w:val="none" w:sz="0" w:space="0" w:color="auto"/>
                    <w:right w:val="none" w:sz="0" w:space="0" w:color="auto"/>
                  </w:divBdr>
                </w:div>
              </w:divsChild>
            </w:div>
            <w:div w:id="985204151">
              <w:marLeft w:val="0"/>
              <w:marRight w:val="0"/>
              <w:marTop w:val="0"/>
              <w:marBottom w:val="0"/>
              <w:divBdr>
                <w:top w:val="none" w:sz="0" w:space="0" w:color="auto"/>
                <w:left w:val="none" w:sz="0" w:space="0" w:color="auto"/>
                <w:bottom w:val="none" w:sz="0" w:space="0" w:color="auto"/>
                <w:right w:val="none" w:sz="0" w:space="0" w:color="auto"/>
              </w:divBdr>
              <w:divsChild>
                <w:div w:id="1410804874">
                  <w:marLeft w:val="0"/>
                  <w:marRight w:val="0"/>
                  <w:marTop w:val="0"/>
                  <w:marBottom w:val="0"/>
                  <w:divBdr>
                    <w:top w:val="none" w:sz="0" w:space="0" w:color="auto"/>
                    <w:left w:val="none" w:sz="0" w:space="0" w:color="auto"/>
                    <w:bottom w:val="none" w:sz="0" w:space="0" w:color="auto"/>
                    <w:right w:val="none" w:sz="0" w:space="0" w:color="auto"/>
                  </w:divBdr>
                </w:div>
              </w:divsChild>
            </w:div>
            <w:div w:id="1922834534">
              <w:marLeft w:val="0"/>
              <w:marRight w:val="0"/>
              <w:marTop w:val="0"/>
              <w:marBottom w:val="0"/>
              <w:divBdr>
                <w:top w:val="none" w:sz="0" w:space="0" w:color="auto"/>
                <w:left w:val="none" w:sz="0" w:space="0" w:color="auto"/>
                <w:bottom w:val="none" w:sz="0" w:space="0" w:color="auto"/>
                <w:right w:val="none" w:sz="0" w:space="0" w:color="auto"/>
              </w:divBdr>
              <w:divsChild>
                <w:div w:id="1187986699">
                  <w:marLeft w:val="0"/>
                  <w:marRight w:val="0"/>
                  <w:marTop w:val="0"/>
                  <w:marBottom w:val="0"/>
                  <w:divBdr>
                    <w:top w:val="none" w:sz="0" w:space="0" w:color="auto"/>
                    <w:left w:val="none" w:sz="0" w:space="0" w:color="auto"/>
                    <w:bottom w:val="none" w:sz="0" w:space="0" w:color="auto"/>
                    <w:right w:val="none" w:sz="0" w:space="0" w:color="auto"/>
                  </w:divBdr>
                </w:div>
              </w:divsChild>
            </w:div>
            <w:div w:id="1417901765">
              <w:marLeft w:val="0"/>
              <w:marRight w:val="0"/>
              <w:marTop w:val="0"/>
              <w:marBottom w:val="0"/>
              <w:divBdr>
                <w:top w:val="none" w:sz="0" w:space="0" w:color="auto"/>
                <w:left w:val="none" w:sz="0" w:space="0" w:color="auto"/>
                <w:bottom w:val="none" w:sz="0" w:space="0" w:color="auto"/>
                <w:right w:val="none" w:sz="0" w:space="0" w:color="auto"/>
              </w:divBdr>
              <w:divsChild>
                <w:div w:id="208035672">
                  <w:marLeft w:val="0"/>
                  <w:marRight w:val="0"/>
                  <w:marTop w:val="0"/>
                  <w:marBottom w:val="0"/>
                  <w:divBdr>
                    <w:top w:val="none" w:sz="0" w:space="0" w:color="auto"/>
                    <w:left w:val="none" w:sz="0" w:space="0" w:color="auto"/>
                    <w:bottom w:val="none" w:sz="0" w:space="0" w:color="auto"/>
                    <w:right w:val="none" w:sz="0" w:space="0" w:color="auto"/>
                  </w:divBdr>
                </w:div>
              </w:divsChild>
            </w:div>
            <w:div w:id="2140030719">
              <w:marLeft w:val="0"/>
              <w:marRight w:val="0"/>
              <w:marTop w:val="0"/>
              <w:marBottom w:val="0"/>
              <w:divBdr>
                <w:top w:val="none" w:sz="0" w:space="0" w:color="auto"/>
                <w:left w:val="none" w:sz="0" w:space="0" w:color="auto"/>
                <w:bottom w:val="none" w:sz="0" w:space="0" w:color="auto"/>
                <w:right w:val="none" w:sz="0" w:space="0" w:color="auto"/>
              </w:divBdr>
              <w:divsChild>
                <w:div w:id="345720003">
                  <w:marLeft w:val="0"/>
                  <w:marRight w:val="0"/>
                  <w:marTop w:val="0"/>
                  <w:marBottom w:val="0"/>
                  <w:divBdr>
                    <w:top w:val="none" w:sz="0" w:space="0" w:color="auto"/>
                    <w:left w:val="none" w:sz="0" w:space="0" w:color="auto"/>
                    <w:bottom w:val="none" w:sz="0" w:space="0" w:color="auto"/>
                    <w:right w:val="none" w:sz="0" w:space="0" w:color="auto"/>
                  </w:divBdr>
                </w:div>
              </w:divsChild>
            </w:div>
            <w:div w:id="113984772">
              <w:marLeft w:val="0"/>
              <w:marRight w:val="0"/>
              <w:marTop w:val="0"/>
              <w:marBottom w:val="0"/>
              <w:divBdr>
                <w:top w:val="none" w:sz="0" w:space="0" w:color="auto"/>
                <w:left w:val="none" w:sz="0" w:space="0" w:color="auto"/>
                <w:bottom w:val="none" w:sz="0" w:space="0" w:color="auto"/>
                <w:right w:val="none" w:sz="0" w:space="0" w:color="auto"/>
              </w:divBdr>
              <w:divsChild>
                <w:div w:id="953513015">
                  <w:marLeft w:val="0"/>
                  <w:marRight w:val="0"/>
                  <w:marTop w:val="0"/>
                  <w:marBottom w:val="0"/>
                  <w:divBdr>
                    <w:top w:val="none" w:sz="0" w:space="0" w:color="auto"/>
                    <w:left w:val="none" w:sz="0" w:space="0" w:color="auto"/>
                    <w:bottom w:val="none" w:sz="0" w:space="0" w:color="auto"/>
                    <w:right w:val="none" w:sz="0" w:space="0" w:color="auto"/>
                  </w:divBdr>
                </w:div>
              </w:divsChild>
            </w:div>
            <w:div w:id="648904032">
              <w:marLeft w:val="0"/>
              <w:marRight w:val="0"/>
              <w:marTop w:val="0"/>
              <w:marBottom w:val="0"/>
              <w:divBdr>
                <w:top w:val="none" w:sz="0" w:space="0" w:color="auto"/>
                <w:left w:val="none" w:sz="0" w:space="0" w:color="auto"/>
                <w:bottom w:val="none" w:sz="0" w:space="0" w:color="auto"/>
                <w:right w:val="none" w:sz="0" w:space="0" w:color="auto"/>
              </w:divBdr>
              <w:divsChild>
                <w:div w:id="1083144461">
                  <w:marLeft w:val="0"/>
                  <w:marRight w:val="0"/>
                  <w:marTop w:val="0"/>
                  <w:marBottom w:val="0"/>
                  <w:divBdr>
                    <w:top w:val="none" w:sz="0" w:space="0" w:color="auto"/>
                    <w:left w:val="none" w:sz="0" w:space="0" w:color="auto"/>
                    <w:bottom w:val="none" w:sz="0" w:space="0" w:color="auto"/>
                    <w:right w:val="none" w:sz="0" w:space="0" w:color="auto"/>
                  </w:divBdr>
                </w:div>
              </w:divsChild>
            </w:div>
            <w:div w:id="1557661725">
              <w:marLeft w:val="0"/>
              <w:marRight w:val="0"/>
              <w:marTop w:val="0"/>
              <w:marBottom w:val="0"/>
              <w:divBdr>
                <w:top w:val="none" w:sz="0" w:space="0" w:color="auto"/>
                <w:left w:val="none" w:sz="0" w:space="0" w:color="auto"/>
                <w:bottom w:val="none" w:sz="0" w:space="0" w:color="auto"/>
                <w:right w:val="none" w:sz="0" w:space="0" w:color="auto"/>
              </w:divBdr>
              <w:divsChild>
                <w:div w:id="1944800757">
                  <w:marLeft w:val="0"/>
                  <w:marRight w:val="0"/>
                  <w:marTop w:val="0"/>
                  <w:marBottom w:val="0"/>
                  <w:divBdr>
                    <w:top w:val="none" w:sz="0" w:space="0" w:color="auto"/>
                    <w:left w:val="none" w:sz="0" w:space="0" w:color="auto"/>
                    <w:bottom w:val="none" w:sz="0" w:space="0" w:color="auto"/>
                    <w:right w:val="none" w:sz="0" w:space="0" w:color="auto"/>
                  </w:divBdr>
                </w:div>
              </w:divsChild>
            </w:div>
            <w:div w:id="2108504796">
              <w:marLeft w:val="0"/>
              <w:marRight w:val="0"/>
              <w:marTop w:val="0"/>
              <w:marBottom w:val="0"/>
              <w:divBdr>
                <w:top w:val="none" w:sz="0" w:space="0" w:color="auto"/>
                <w:left w:val="none" w:sz="0" w:space="0" w:color="auto"/>
                <w:bottom w:val="none" w:sz="0" w:space="0" w:color="auto"/>
                <w:right w:val="none" w:sz="0" w:space="0" w:color="auto"/>
              </w:divBdr>
              <w:divsChild>
                <w:div w:id="1133526073">
                  <w:marLeft w:val="0"/>
                  <w:marRight w:val="0"/>
                  <w:marTop w:val="0"/>
                  <w:marBottom w:val="0"/>
                  <w:divBdr>
                    <w:top w:val="none" w:sz="0" w:space="0" w:color="auto"/>
                    <w:left w:val="none" w:sz="0" w:space="0" w:color="auto"/>
                    <w:bottom w:val="none" w:sz="0" w:space="0" w:color="auto"/>
                    <w:right w:val="none" w:sz="0" w:space="0" w:color="auto"/>
                  </w:divBdr>
                </w:div>
              </w:divsChild>
            </w:div>
            <w:div w:id="796336342">
              <w:marLeft w:val="0"/>
              <w:marRight w:val="0"/>
              <w:marTop w:val="0"/>
              <w:marBottom w:val="0"/>
              <w:divBdr>
                <w:top w:val="none" w:sz="0" w:space="0" w:color="auto"/>
                <w:left w:val="none" w:sz="0" w:space="0" w:color="auto"/>
                <w:bottom w:val="none" w:sz="0" w:space="0" w:color="auto"/>
                <w:right w:val="none" w:sz="0" w:space="0" w:color="auto"/>
              </w:divBdr>
            </w:div>
            <w:div w:id="1327830783">
              <w:marLeft w:val="0"/>
              <w:marRight w:val="0"/>
              <w:marTop w:val="0"/>
              <w:marBottom w:val="0"/>
              <w:divBdr>
                <w:top w:val="none" w:sz="0" w:space="0" w:color="auto"/>
                <w:left w:val="none" w:sz="0" w:space="0" w:color="auto"/>
                <w:bottom w:val="none" w:sz="0" w:space="0" w:color="auto"/>
                <w:right w:val="none" w:sz="0" w:space="0" w:color="auto"/>
              </w:divBdr>
              <w:divsChild>
                <w:div w:id="1294600485">
                  <w:marLeft w:val="0"/>
                  <w:marRight w:val="0"/>
                  <w:marTop w:val="0"/>
                  <w:marBottom w:val="0"/>
                  <w:divBdr>
                    <w:top w:val="none" w:sz="0" w:space="0" w:color="auto"/>
                    <w:left w:val="none" w:sz="0" w:space="0" w:color="auto"/>
                    <w:bottom w:val="none" w:sz="0" w:space="0" w:color="auto"/>
                    <w:right w:val="none" w:sz="0" w:space="0" w:color="auto"/>
                  </w:divBdr>
                </w:div>
              </w:divsChild>
            </w:div>
            <w:div w:id="2111464507">
              <w:marLeft w:val="0"/>
              <w:marRight w:val="0"/>
              <w:marTop w:val="0"/>
              <w:marBottom w:val="0"/>
              <w:divBdr>
                <w:top w:val="none" w:sz="0" w:space="0" w:color="auto"/>
                <w:left w:val="none" w:sz="0" w:space="0" w:color="auto"/>
                <w:bottom w:val="none" w:sz="0" w:space="0" w:color="auto"/>
                <w:right w:val="none" w:sz="0" w:space="0" w:color="auto"/>
              </w:divBdr>
              <w:divsChild>
                <w:div w:id="11076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1868">
          <w:marLeft w:val="0"/>
          <w:marRight w:val="0"/>
          <w:marTop w:val="0"/>
          <w:marBottom w:val="0"/>
          <w:divBdr>
            <w:top w:val="none" w:sz="0" w:space="0" w:color="auto"/>
            <w:left w:val="none" w:sz="0" w:space="0" w:color="auto"/>
            <w:bottom w:val="none" w:sz="0" w:space="0" w:color="auto"/>
            <w:right w:val="none" w:sz="0" w:space="0" w:color="auto"/>
          </w:divBdr>
          <w:divsChild>
            <w:div w:id="89855277">
              <w:marLeft w:val="0"/>
              <w:marRight w:val="0"/>
              <w:marTop w:val="0"/>
              <w:marBottom w:val="0"/>
              <w:divBdr>
                <w:top w:val="none" w:sz="0" w:space="0" w:color="auto"/>
                <w:left w:val="none" w:sz="0" w:space="0" w:color="auto"/>
                <w:bottom w:val="none" w:sz="0" w:space="0" w:color="auto"/>
                <w:right w:val="none" w:sz="0" w:space="0" w:color="auto"/>
              </w:divBdr>
            </w:div>
            <w:div w:id="651830225">
              <w:marLeft w:val="0"/>
              <w:marRight w:val="0"/>
              <w:marTop w:val="0"/>
              <w:marBottom w:val="0"/>
              <w:divBdr>
                <w:top w:val="none" w:sz="0" w:space="0" w:color="auto"/>
                <w:left w:val="none" w:sz="0" w:space="0" w:color="auto"/>
                <w:bottom w:val="none" w:sz="0" w:space="0" w:color="auto"/>
                <w:right w:val="none" w:sz="0" w:space="0" w:color="auto"/>
              </w:divBdr>
              <w:divsChild>
                <w:div w:id="131293792">
                  <w:marLeft w:val="0"/>
                  <w:marRight w:val="0"/>
                  <w:marTop w:val="0"/>
                  <w:marBottom w:val="0"/>
                  <w:divBdr>
                    <w:top w:val="none" w:sz="0" w:space="0" w:color="auto"/>
                    <w:left w:val="none" w:sz="0" w:space="0" w:color="auto"/>
                    <w:bottom w:val="none" w:sz="0" w:space="0" w:color="auto"/>
                    <w:right w:val="none" w:sz="0" w:space="0" w:color="auto"/>
                  </w:divBdr>
                </w:div>
              </w:divsChild>
            </w:div>
            <w:div w:id="689986691">
              <w:marLeft w:val="0"/>
              <w:marRight w:val="0"/>
              <w:marTop w:val="0"/>
              <w:marBottom w:val="0"/>
              <w:divBdr>
                <w:top w:val="none" w:sz="0" w:space="0" w:color="auto"/>
                <w:left w:val="none" w:sz="0" w:space="0" w:color="auto"/>
                <w:bottom w:val="none" w:sz="0" w:space="0" w:color="auto"/>
                <w:right w:val="none" w:sz="0" w:space="0" w:color="auto"/>
              </w:divBdr>
            </w:div>
            <w:div w:id="1766029842">
              <w:marLeft w:val="0"/>
              <w:marRight w:val="0"/>
              <w:marTop w:val="0"/>
              <w:marBottom w:val="0"/>
              <w:divBdr>
                <w:top w:val="none" w:sz="0" w:space="0" w:color="auto"/>
                <w:left w:val="none" w:sz="0" w:space="0" w:color="auto"/>
                <w:bottom w:val="none" w:sz="0" w:space="0" w:color="auto"/>
                <w:right w:val="none" w:sz="0" w:space="0" w:color="auto"/>
              </w:divBdr>
              <w:divsChild>
                <w:div w:id="677662148">
                  <w:marLeft w:val="0"/>
                  <w:marRight w:val="0"/>
                  <w:marTop w:val="0"/>
                  <w:marBottom w:val="0"/>
                  <w:divBdr>
                    <w:top w:val="none" w:sz="0" w:space="0" w:color="auto"/>
                    <w:left w:val="none" w:sz="0" w:space="0" w:color="auto"/>
                    <w:bottom w:val="none" w:sz="0" w:space="0" w:color="auto"/>
                    <w:right w:val="none" w:sz="0" w:space="0" w:color="auto"/>
                  </w:divBdr>
                </w:div>
              </w:divsChild>
            </w:div>
            <w:div w:id="529077583">
              <w:marLeft w:val="0"/>
              <w:marRight w:val="0"/>
              <w:marTop w:val="0"/>
              <w:marBottom w:val="0"/>
              <w:divBdr>
                <w:top w:val="none" w:sz="0" w:space="0" w:color="auto"/>
                <w:left w:val="none" w:sz="0" w:space="0" w:color="auto"/>
                <w:bottom w:val="none" w:sz="0" w:space="0" w:color="auto"/>
                <w:right w:val="none" w:sz="0" w:space="0" w:color="auto"/>
              </w:divBdr>
              <w:divsChild>
                <w:div w:id="570970949">
                  <w:marLeft w:val="0"/>
                  <w:marRight w:val="0"/>
                  <w:marTop w:val="0"/>
                  <w:marBottom w:val="0"/>
                  <w:divBdr>
                    <w:top w:val="none" w:sz="0" w:space="0" w:color="auto"/>
                    <w:left w:val="none" w:sz="0" w:space="0" w:color="auto"/>
                    <w:bottom w:val="none" w:sz="0" w:space="0" w:color="auto"/>
                    <w:right w:val="none" w:sz="0" w:space="0" w:color="auto"/>
                  </w:divBdr>
                </w:div>
              </w:divsChild>
            </w:div>
            <w:div w:id="1187982219">
              <w:marLeft w:val="0"/>
              <w:marRight w:val="0"/>
              <w:marTop w:val="0"/>
              <w:marBottom w:val="0"/>
              <w:divBdr>
                <w:top w:val="none" w:sz="0" w:space="0" w:color="auto"/>
                <w:left w:val="none" w:sz="0" w:space="0" w:color="auto"/>
                <w:bottom w:val="none" w:sz="0" w:space="0" w:color="auto"/>
                <w:right w:val="none" w:sz="0" w:space="0" w:color="auto"/>
              </w:divBdr>
              <w:divsChild>
                <w:div w:id="340939697">
                  <w:marLeft w:val="0"/>
                  <w:marRight w:val="0"/>
                  <w:marTop w:val="0"/>
                  <w:marBottom w:val="0"/>
                  <w:divBdr>
                    <w:top w:val="none" w:sz="0" w:space="0" w:color="auto"/>
                    <w:left w:val="none" w:sz="0" w:space="0" w:color="auto"/>
                    <w:bottom w:val="none" w:sz="0" w:space="0" w:color="auto"/>
                    <w:right w:val="none" w:sz="0" w:space="0" w:color="auto"/>
                  </w:divBdr>
                </w:div>
              </w:divsChild>
            </w:div>
            <w:div w:id="2140147013">
              <w:marLeft w:val="0"/>
              <w:marRight w:val="0"/>
              <w:marTop w:val="0"/>
              <w:marBottom w:val="0"/>
              <w:divBdr>
                <w:top w:val="none" w:sz="0" w:space="0" w:color="auto"/>
                <w:left w:val="none" w:sz="0" w:space="0" w:color="auto"/>
                <w:bottom w:val="none" w:sz="0" w:space="0" w:color="auto"/>
                <w:right w:val="none" w:sz="0" w:space="0" w:color="auto"/>
              </w:divBdr>
              <w:divsChild>
                <w:div w:id="204218747">
                  <w:marLeft w:val="0"/>
                  <w:marRight w:val="0"/>
                  <w:marTop w:val="0"/>
                  <w:marBottom w:val="0"/>
                  <w:divBdr>
                    <w:top w:val="none" w:sz="0" w:space="0" w:color="auto"/>
                    <w:left w:val="none" w:sz="0" w:space="0" w:color="auto"/>
                    <w:bottom w:val="none" w:sz="0" w:space="0" w:color="auto"/>
                    <w:right w:val="none" w:sz="0" w:space="0" w:color="auto"/>
                  </w:divBdr>
                </w:div>
              </w:divsChild>
            </w:div>
            <w:div w:id="866599086">
              <w:marLeft w:val="0"/>
              <w:marRight w:val="0"/>
              <w:marTop w:val="0"/>
              <w:marBottom w:val="0"/>
              <w:divBdr>
                <w:top w:val="none" w:sz="0" w:space="0" w:color="auto"/>
                <w:left w:val="none" w:sz="0" w:space="0" w:color="auto"/>
                <w:bottom w:val="none" w:sz="0" w:space="0" w:color="auto"/>
                <w:right w:val="none" w:sz="0" w:space="0" w:color="auto"/>
              </w:divBdr>
              <w:divsChild>
                <w:div w:id="250430316">
                  <w:marLeft w:val="0"/>
                  <w:marRight w:val="0"/>
                  <w:marTop w:val="0"/>
                  <w:marBottom w:val="0"/>
                  <w:divBdr>
                    <w:top w:val="none" w:sz="0" w:space="0" w:color="auto"/>
                    <w:left w:val="none" w:sz="0" w:space="0" w:color="auto"/>
                    <w:bottom w:val="none" w:sz="0" w:space="0" w:color="auto"/>
                    <w:right w:val="none" w:sz="0" w:space="0" w:color="auto"/>
                  </w:divBdr>
                </w:div>
              </w:divsChild>
            </w:div>
            <w:div w:id="1932926499">
              <w:marLeft w:val="0"/>
              <w:marRight w:val="0"/>
              <w:marTop w:val="0"/>
              <w:marBottom w:val="0"/>
              <w:divBdr>
                <w:top w:val="none" w:sz="0" w:space="0" w:color="auto"/>
                <w:left w:val="none" w:sz="0" w:space="0" w:color="auto"/>
                <w:bottom w:val="none" w:sz="0" w:space="0" w:color="auto"/>
                <w:right w:val="none" w:sz="0" w:space="0" w:color="auto"/>
              </w:divBdr>
              <w:divsChild>
                <w:div w:id="1627736786">
                  <w:marLeft w:val="0"/>
                  <w:marRight w:val="0"/>
                  <w:marTop w:val="0"/>
                  <w:marBottom w:val="0"/>
                  <w:divBdr>
                    <w:top w:val="none" w:sz="0" w:space="0" w:color="auto"/>
                    <w:left w:val="none" w:sz="0" w:space="0" w:color="auto"/>
                    <w:bottom w:val="none" w:sz="0" w:space="0" w:color="auto"/>
                    <w:right w:val="none" w:sz="0" w:space="0" w:color="auto"/>
                  </w:divBdr>
                </w:div>
              </w:divsChild>
            </w:div>
            <w:div w:id="998728513">
              <w:marLeft w:val="0"/>
              <w:marRight w:val="0"/>
              <w:marTop w:val="0"/>
              <w:marBottom w:val="0"/>
              <w:divBdr>
                <w:top w:val="none" w:sz="0" w:space="0" w:color="auto"/>
                <w:left w:val="none" w:sz="0" w:space="0" w:color="auto"/>
                <w:bottom w:val="none" w:sz="0" w:space="0" w:color="auto"/>
                <w:right w:val="none" w:sz="0" w:space="0" w:color="auto"/>
              </w:divBdr>
            </w:div>
            <w:div w:id="159465556">
              <w:marLeft w:val="0"/>
              <w:marRight w:val="0"/>
              <w:marTop w:val="0"/>
              <w:marBottom w:val="0"/>
              <w:divBdr>
                <w:top w:val="none" w:sz="0" w:space="0" w:color="auto"/>
                <w:left w:val="none" w:sz="0" w:space="0" w:color="auto"/>
                <w:bottom w:val="none" w:sz="0" w:space="0" w:color="auto"/>
                <w:right w:val="none" w:sz="0" w:space="0" w:color="auto"/>
              </w:divBdr>
              <w:divsChild>
                <w:div w:id="1311324237">
                  <w:marLeft w:val="0"/>
                  <w:marRight w:val="0"/>
                  <w:marTop w:val="0"/>
                  <w:marBottom w:val="0"/>
                  <w:divBdr>
                    <w:top w:val="none" w:sz="0" w:space="0" w:color="auto"/>
                    <w:left w:val="none" w:sz="0" w:space="0" w:color="auto"/>
                    <w:bottom w:val="none" w:sz="0" w:space="0" w:color="auto"/>
                    <w:right w:val="none" w:sz="0" w:space="0" w:color="auto"/>
                  </w:divBdr>
                </w:div>
              </w:divsChild>
            </w:div>
            <w:div w:id="514852776">
              <w:marLeft w:val="0"/>
              <w:marRight w:val="0"/>
              <w:marTop w:val="0"/>
              <w:marBottom w:val="0"/>
              <w:divBdr>
                <w:top w:val="none" w:sz="0" w:space="0" w:color="auto"/>
                <w:left w:val="none" w:sz="0" w:space="0" w:color="auto"/>
                <w:bottom w:val="none" w:sz="0" w:space="0" w:color="auto"/>
                <w:right w:val="none" w:sz="0" w:space="0" w:color="auto"/>
              </w:divBdr>
              <w:divsChild>
                <w:div w:id="1933778530">
                  <w:marLeft w:val="0"/>
                  <w:marRight w:val="0"/>
                  <w:marTop w:val="0"/>
                  <w:marBottom w:val="0"/>
                  <w:divBdr>
                    <w:top w:val="none" w:sz="0" w:space="0" w:color="auto"/>
                    <w:left w:val="none" w:sz="0" w:space="0" w:color="auto"/>
                    <w:bottom w:val="none" w:sz="0" w:space="0" w:color="auto"/>
                    <w:right w:val="none" w:sz="0" w:space="0" w:color="auto"/>
                  </w:divBdr>
                </w:div>
              </w:divsChild>
            </w:div>
            <w:div w:id="412288499">
              <w:marLeft w:val="0"/>
              <w:marRight w:val="0"/>
              <w:marTop w:val="0"/>
              <w:marBottom w:val="0"/>
              <w:divBdr>
                <w:top w:val="none" w:sz="0" w:space="0" w:color="auto"/>
                <w:left w:val="none" w:sz="0" w:space="0" w:color="auto"/>
                <w:bottom w:val="none" w:sz="0" w:space="0" w:color="auto"/>
                <w:right w:val="none" w:sz="0" w:space="0" w:color="auto"/>
              </w:divBdr>
              <w:divsChild>
                <w:div w:id="1217279030">
                  <w:marLeft w:val="0"/>
                  <w:marRight w:val="0"/>
                  <w:marTop w:val="0"/>
                  <w:marBottom w:val="0"/>
                  <w:divBdr>
                    <w:top w:val="none" w:sz="0" w:space="0" w:color="auto"/>
                    <w:left w:val="none" w:sz="0" w:space="0" w:color="auto"/>
                    <w:bottom w:val="none" w:sz="0" w:space="0" w:color="auto"/>
                    <w:right w:val="none" w:sz="0" w:space="0" w:color="auto"/>
                  </w:divBdr>
                </w:div>
              </w:divsChild>
            </w:div>
            <w:div w:id="1364788454">
              <w:marLeft w:val="0"/>
              <w:marRight w:val="0"/>
              <w:marTop w:val="0"/>
              <w:marBottom w:val="0"/>
              <w:divBdr>
                <w:top w:val="none" w:sz="0" w:space="0" w:color="auto"/>
                <w:left w:val="none" w:sz="0" w:space="0" w:color="auto"/>
                <w:bottom w:val="none" w:sz="0" w:space="0" w:color="auto"/>
                <w:right w:val="none" w:sz="0" w:space="0" w:color="auto"/>
              </w:divBdr>
            </w:div>
            <w:div w:id="1844858576">
              <w:marLeft w:val="0"/>
              <w:marRight w:val="0"/>
              <w:marTop w:val="0"/>
              <w:marBottom w:val="0"/>
              <w:divBdr>
                <w:top w:val="none" w:sz="0" w:space="0" w:color="auto"/>
                <w:left w:val="none" w:sz="0" w:space="0" w:color="auto"/>
                <w:bottom w:val="none" w:sz="0" w:space="0" w:color="auto"/>
                <w:right w:val="none" w:sz="0" w:space="0" w:color="auto"/>
              </w:divBdr>
              <w:divsChild>
                <w:div w:id="2112819424">
                  <w:marLeft w:val="0"/>
                  <w:marRight w:val="0"/>
                  <w:marTop w:val="0"/>
                  <w:marBottom w:val="0"/>
                  <w:divBdr>
                    <w:top w:val="none" w:sz="0" w:space="0" w:color="auto"/>
                    <w:left w:val="none" w:sz="0" w:space="0" w:color="auto"/>
                    <w:bottom w:val="none" w:sz="0" w:space="0" w:color="auto"/>
                    <w:right w:val="none" w:sz="0" w:space="0" w:color="auto"/>
                  </w:divBdr>
                </w:div>
              </w:divsChild>
            </w:div>
            <w:div w:id="455176839">
              <w:marLeft w:val="0"/>
              <w:marRight w:val="0"/>
              <w:marTop w:val="0"/>
              <w:marBottom w:val="0"/>
              <w:divBdr>
                <w:top w:val="none" w:sz="0" w:space="0" w:color="auto"/>
                <w:left w:val="none" w:sz="0" w:space="0" w:color="auto"/>
                <w:bottom w:val="none" w:sz="0" w:space="0" w:color="auto"/>
                <w:right w:val="none" w:sz="0" w:space="0" w:color="auto"/>
              </w:divBdr>
            </w:div>
            <w:div w:id="2073235288">
              <w:marLeft w:val="0"/>
              <w:marRight w:val="0"/>
              <w:marTop w:val="0"/>
              <w:marBottom w:val="0"/>
              <w:divBdr>
                <w:top w:val="none" w:sz="0" w:space="0" w:color="auto"/>
                <w:left w:val="none" w:sz="0" w:space="0" w:color="auto"/>
                <w:bottom w:val="none" w:sz="0" w:space="0" w:color="auto"/>
                <w:right w:val="none" w:sz="0" w:space="0" w:color="auto"/>
              </w:divBdr>
              <w:divsChild>
                <w:div w:id="1061949544">
                  <w:marLeft w:val="0"/>
                  <w:marRight w:val="0"/>
                  <w:marTop w:val="0"/>
                  <w:marBottom w:val="0"/>
                  <w:divBdr>
                    <w:top w:val="none" w:sz="0" w:space="0" w:color="auto"/>
                    <w:left w:val="none" w:sz="0" w:space="0" w:color="auto"/>
                    <w:bottom w:val="none" w:sz="0" w:space="0" w:color="auto"/>
                    <w:right w:val="none" w:sz="0" w:space="0" w:color="auto"/>
                  </w:divBdr>
                </w:div>
              </w:divsChild>
            </w:div>
            <w:div w:id="649940618">
              <w:marLeft w:val="0"/>
              <w:marRight w:val="0"/>
              <w:marTop w:val="0"/>
              <w:marBottom w:val="0"/>
              <w:divBdr>
                <w:top w:val="none" w:sz="0" w:space="0" w:color="auto"/>
                <w:left w:val="none" w:sz="0" w:space="0" w:color="auto"/>
                <w:bottom w:val="none" w:sz="0" w:space="0" w:color="auto"/>
                <w:right w:val="none" w:sz="0" w:space="0" w:color="auto"/>
              </w:divBdr>
            </w:div>
          </w:divsChild>
        </w:div>
        <w:div w:id="1302079853">
          <w:marLeft w:val="0"/>
          <w:marRight w:val="0"/>
          <w:marTop w:val="0"/>
          <w:marBottom w:val="0"/>
          <w:divBdr>
            <w:top w:val="none" w:sz="0" w:space="0" w:color="auto"/>
            <w:left w:val="none" w:sz="0" w:space="0" w:color="auto"/>
            <w:bottom w:val="none" w:sz="0" w:space="0" w:color="auto"/>
            <w:right w:val="none" w:sz="0" w:space="0" w:color="auto"/>
          </w:divBdr>
          <w:divsChild>
            <w:div w:id="6606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Richard Gardner</dc:creator>
  <cp:lastModifiedBy>Eric Richard Gardner</cp:lastModifiedBy>
  <cp:revision>1</cp:revision>
  <dcterms:created xsi:type="dcterms:W3CDTF">2015-08-27T01:11:00Z</dcterms:created>
  <dcterms:modified xsi:type="dcterms:W3CDTF">2015-08-27T01:13:00Z</dcterms:modified>
</cp:coreProperties>
</file>