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26" w:rsidRPr="00682B78" w:rsidRDefault="008B4726" w:rsidP="008B4726">
      <w:pPr>
        <w:pStyle w:val="Heading6"/>
        <w:jc w:val="left"/>
      </w:pPr>
      <w:r>
        <w:t>Question 4</w:t>
      </w:r>
      <w:r w:rsidRPr="00682B78">
        <w:t>: (1</w:t>
      </w:r>
      <w:r>
        <w:t>5</w:t>
      </w:r>
      <w:r w:rsidRPr="00682B78">
        <w:t xml:space="preserve"> points)</w:t>
      </w:r>
    </w:p>
    <w:p w:rsidR="008B4726" w:rsidRPr="00D27080" w:rsidRDefault="008B4726" w:rsidP="008B4726">
      <w:pPr>
        <w:widowControl w:val="0"/>
        <w:spacing w:before="120"/>
        <w:ind w:left="36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Draw an entity-relationship diagram (ERD) in the third normal form for a “student database record” system based on the following situation:</w:t>
      </w:r>
    </w:p>
    <w:p w:rsidR="008B4726" w:rsidRPr="00D27080" w:rsidRDefault="008B4726" w:rsidP="008B4726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pacing w:before="120"/>
        <w:ind w:left="1080" w:hanging="27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A student may live in only one residence hall, but each residence hall</w:t>
      </w:r>
      <w:r w:rsidRPr="00D27080">
        <w:rPr>
          <w:color w:val="000000"/>
        </w:rPr>
        <w:t xml:space="preserve"> </w:t>
      </w:r>
      <w:r w:rsidRPr="00D27080">
        <w:rPr>
          <w:color w:val="000000"/>
        </w:rPr>
        <w:br/>
      </w:r>
      <w:r w:rsidRPr="00D27080">
        <w:rPr>
          <w:rFonts w:ascii="Courier New" w:hAnsi="Courier New" w:cs="Courier New"/>
          <w:color w:val="000000"/>
        </w:rPr>
        <w:t>usually has many students.</w:t>
      </w:r>
    </w:p>
    <w:p w:rsidR="008B4726" w:rsidRPr="00D27080" w:rsidRDefault="008B4726" w:rsidP="008B4726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pacing w:before="120"/>
        <w:ind w:left="1080" w:hanging="27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Each student may register for many courses, and each course may have</w:t>
      </w:r>
      <w:r w:rsidRPr="00D27080">
        <w:rPr>
          <w:rFonts w:ascii="Courier New" w:hAnsi="Courier New" w:cs="Courier New"/>
          <w:color w:val="000000"/>
        </w:rPr>
        <w:br/>
        <w:t>many students.</w:t>
      </w:r>
    </w:p>
    <w:p w:rsidR="008B4726" w:rsidRPr="00D27080" w:rsidRDefault="008B4726" w:rsidP="008B4726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pacing w:before="120"/>
        <w:ind w:left="1080" w:hanging="27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Each student may have many professors, and each professor may teach</w:t>
      </w:r>
      <w:r w:rsidRPr="00D27080">
        <w:rPr>
          <w:rFonts w:ascii="Courier New" w:hAnsi="Courier New" w:cs="Courier New"/>
          <w:color w:val="000000"/>
        </w:rPr>
        <w:br/>
        <w:t>many students.</w:t>
      </w:r>
    </w:p>
    <w:p w:rsidR="008B4726" w:rsidRPr="00D27080" w:rsidRDefault="008B4726" w:rsidP="008B4726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pacing w:before="120"/>
        <w:ind w:left="1080" w:hanging="27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Each student may register for many sports, and each sport may have</w:t>
      </w:r>
      <w:r w:rsidRPr="00D27080">
        <w:rPr>
          <w:rFonts w:ascii="Courier New" w:hAnsi="Courier New" w:cs="Courier New"/>
          <w:color w:val="000000"/>
        </w:rPr>
        <w:br/>
        <w:t>many students.</w:t>
      </w:r>
    </w:p>
    <w:p w:rsidR="008B4726" w:rsidRPr="00D27080" w:rsidRDefault="008B4726" w:rsidP="008B4726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pacing w:before="120"/>
        <w:ind w:left="1080" w:hanging="27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Each student may have many sport coaches, and each sport coach may coach</w:t>
      </w:r>
      <w:r w:rsidRPr="00D27080">
        <w:rPr>
          <w:rFonts w:ascii="Courier New" w:hAnsi="Courier New" w:cs="Courier New"/>
          <w:color w:val="000000"/>
        </w:rPr>
        <w:br/>
        <w:t>many students.</w:t>
      </w:r>
    </w:p>
    <w:p w:rsidR="008B4726" w:rsidRPr="00D27080" w:rsidRDefault="008B4726" w:rsidP="008B4726">
      <w:pPr>
        <w:widowControl w:val="0"/>
        <w:spacing w:before="120"/>
        <w:ind w:left="360"/>
        <w:rPr>
          <w:rFonts w:ascii="Courier New" w:hAnsi="Courier New" w:cs="Courier New"/>
          <w:color w:val="000000"/>
        </w:rPr>
      </w:pPr>
      <w:r w:rsidRPr="00D27080">
        <w:rPr>
          <w:rFonts w:ascii="Courier New" w:hAnsi="Courier New" w:cs="Courier New"/>
          <w:color w:val="000000"/>
        </w:rPr>
        <w:t>Identify relationships among the diagram entities as “one-to-one” and/or “one-to-many”, if any. Identify entities as “entity” or “associative entity”.</w:t>
      </w:r>
    </w:p>
    <w:p w:rsidR="008B4726" w:rsidRDefault="008B4726" w:rsidP="008B4726">
      <w:pPr>
        <w:pStyle w:val="Heading6"/>
        <w:jc w:val="left"/>
      </w:pPr>
    </w:p>
    <w:p w:rsidR="008B4726" w:rsidRPr="00A74067" w:rsidRDefault="008B4726" w:rsidP="008B4726">
      <w:pPr>
        <w:pStyle w:val="Heading6"/>
      </w:pPr>
      <w:r>
        <w:br w:type="page"/>
      </w:r>
      <w:r w:rsidRPr="00A74067">
        <w:lastRenderedPageBreak/>
        <w:t xml:space="preserve">Question </w:t>
      </w:r>
      <w:r>
        <w:t>5</w:t>
      </w:r>
      <w:r w:rsidRPr="00A74067">
        <w:t>: (25 points)</w:t>
      </w:r>
    </w:p>
    <w:p w:rsidR="008B4726" w:rsidRPr="00A74067" w:rsidRDefault="008B4726" w:rsidP="008B4726">
      <w:pPr>
        <w:widowControl w:val="0"/>
        <w:spacing w:before="120"/>
        <w:ind w:left="360"/>
        <w:rPr>
          <w:rFonts w:ascii="Courier New" w:hAnsi="Courier New" w:cs="Courier New"/>
          <w:color w:val="000000"/>
        </w:rPr>
      </w:pPr>
      <w:r w:rsidRPr="00A74067">
        <w:rPr>
          <w:rFonts w:ascii="Courier New" w:hAnsi="Courier New" w:cs="Courier New"/>
          <w:color w:val="000000"/>
        </w:rPr>
        <w:t>Consider a project management system in which each employee is assigned to a specific department and employees from several departments often are assigned</w:t>
      </w:r>
      <w:r>
        <w:rPr>
          <w:rFonts w:ascii="Courier New" w:hAnsi="Courier New" w:cs="Courier New"/>
          <w:color w:val="000000"/>
        </w:rPr>
        <w:br/>
      </w:r>
      <w:r w:rsidRPr="00A74067">
        <w:rPr>
          <w:rFonts w:ascii="Courier New" w:hAnsi="Courier New" w:cs="Courier New"/>
          <w:color w:val="000000"/>
        </w:rPr>
        <w:t>to special project teams, however, when a new product is launched or for major marketing events. Note that the project hours are the number of hours that employees charge to their assigned projects. Th</w:t>
      </w:r>
      <w:r>
        <w:rPr>
          <w:rFonts w:ascii="Courier New" w:hAnsi="Courier New" w:cs="Courier New"/>
          <w:color w:val="000000"/>
        </w:rPr>
        <w:t>e following is an example of an</w:t>
      </w:r>
      <w:r>
        <w:rPr>
          <w:rFonts w:ascii="Courier New" w:hAnsi="Courier New" w:cs="Courier New"/>
          <w:color w:val="000000"/>
        </w:rPr>
        <w:br/>
      </w:r>
      <w:r w:rsidRPr="00A74067">
        <w:rPr>
          <w:rFonts w:ascii="Courier New" w:hAnsi="Courier New" w:cs="Courier New"/>
          <w:color w:val="000000"/>
        </w:rPr>
        <w:t>un-normalized PROJECT-DATA table for two projects.</w:t>
      </w:r>
    </w:p>
    <w:p w:rsidR="008B4726" w:rsidRPr="00117164" w:rsidRDefault="008B4726" w:rsidP="008B4726">
      <w:pPr>
        <w:widowControl w:val="0"/>
        <w:spacing w:before="120" w:after="60"/>
        <w:jc w:val="both"/>
        <w:rPr>
          <w:rFonts w:ascii="Courier New" w:hAnsi="Courier New" w:cs="Courier New"/>
          <w:b/>
          <w:bCs/>
          <w:iCs/>
          <w:color w:val="000000"/>
        </w:rPr>
      </w:pPr>
      <w:r w:rsidRPr="00117164">
        <w:rPr>
          <w:rFonts w:ascii="Courier New" w:hAnsi="Courier New" w:cs="Courier New"/>
          <w:b/>
          <w:bCs/>
          <w:iCs/>
          <w:color w:val="000000"/>
        </w:rPr>
        <w:t xml:space="preserve">   PROJECT-DATA</w:t>
      </w:r>
    </w:p>
    <w:tbl>
      <w:tblPr>
        <w:tblW w:w="968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14"/>
        <w:gridCol w:w="1080"/>
        <w:gridCol w:w="990"/>
        <w:gridCol w:w="1080"/>
        <w:gridCol w:w="1170"/>
        <w:gridCol w:w="1170"/>
        <w:gridCol w:w="1170"/>
        <w:gridCol w:w="810"/>
      </w:tblGrid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0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Project Number</w:t>
            </w:r>
          </w:p>
        </w:tc>
        <w:tc>
          <w:tcPr>
            <w:tcW w:w="1314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Project Name</w:t>
            </w:r>
          </w:p>
        </w:tc>
        <w:tc>
          <w:tcPr>
            <w:tcW w:w="108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99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Employee Number</w:t>
            </w:r>
          </w:p>
        </w:tc>
        <w:tc>
          <w:tcPr>
            <w:tcW w:w="108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Employee Name</w:t>
            </w:r>
          </w:p>
        </w:tc>
        <w:tc>
          <w:tcPr>
            <w:tcW w:w="117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117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Department Number</w:t>
            </w:r>
          </w:p>
        </w:tc>
        <w:tc>
          <w:tcPr>
            <w:tcW w:w="117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Department Name</w:t>
            </w:r>
          </w:p>
        </w:tc>
        <w:tc>
          <w:tcPr>
            <w:tcW w:w="810" w:type="dxa"/>
          </w:tcPr>
          <w:p w:rsidR="008B4726" w:rsidRPr="007921B2" w:rsidRDefault="008B4726" w:rsidP="002F0C86">
            <w:pPr>
              <w:widowControl w:val="0"/>
              <w:spacing w:before="12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7921B2">
              <w:rPr>
                <w:b/>
                <w:iCs/>
                <w:color w:val="000000"/>
                <w:sz w:val="18"/>
                <w:szCs w:val="18"/>
              </w:rPr>
              <w:t>Project Hours</w:t>
            </w:r>
          </w:p>
        </w:tc>
      </w:tr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14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Project MARS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01/10/2012</w:t>
            </w:r>
          </w:p>
        </w:tc>
        <w:tc>
          <w:tcPr>
            <w:tcW w:w="99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Manager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Web Design</w:t>
            </w:r>
          </w:p>
        </w:tc>
        <w:tc>
          <w:tcPr>
            <w:tcW w:w="81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150</w:t>
            </w:r>
          </w:p>
        </w:tc>
      </w:tr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Engineer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Web Design</w:t>
            </w:r>
          </w:p>
        </w:tc>
        <w:tc>
          <w:tcPr>
            <w:tcW w:w="81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Technician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81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150</w:t>
            </w:r>
          </w:p>
        </w:tc>
      </w:tr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14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Project PDRS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04/15/2012</w:t>
            </w:r>
          </w:p>
        </w:tc>
        <w:tc>
          <w:tcPr>
            <w:tcW w:w="99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Catherine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Programmer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81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1500</w:t>
            </w:r>
          </w:p>
        </w:tc>
      </w:tr>
      <w:tr w:rsidR="008B4726" w:rsidRPr="00682B78" w:rsidTr="002F0C8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Manager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7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Web Design</w:t>
            </w:r>
          </w:p>
        </w:tc>
        <w:tc>
          <w:tcPr>
            <w:tcW w:w="810" w:type="dxa"/>
          </w:tcPr>
          <w:p w:rsidR="008B4726" w:rsidRPr="00682B78" w:rsidRDefault="008B4726" w:rsidP="002F0C86">
            <w:pPr>
              <w:widowControl w:val="0"/>
              <w:spacing w:before="120"/>
              <w:jc w:val="center"/>
              <w:rPr>
                <w:iCs/>
                <w:color w:val="000000"/>
                <w:sz w:val="18"/>
                <w:szCs w:val="18"/>
              </w:rPr>
            </w:pPr>
            <w:r w:rsidRPr="00682B78">
              <w:rPr>
                <w:iCs/>
                <w:color w:val="000000"/>
                <w:sz w:val="18"/>
                <w:szCs w:val="18"/>
              </w:rPr>
              <w:t>90</w:t>
            </w:r>
          </w:p>
        </w:tc>
      </w:tr>
    </w:tbl>
    <w:p w:rsidR="008B4726" w:rsidRPr="00682B78" w:rsidRDefault="008B4726" w:rsidP="008B4726">
      <w:pPr>
        <w:widowControl w:val="0"/>
        <w:spacing w:before="240"/>
        <w:ind w:left="360"/>
        <w:rPr>
          <w:rFonts w:ascii="Courier New" w:hAnsi="Courier New" w:cs="Courier New"/>
          <w:iCs/>
          <w:color w:val="000000"/>
        </w:rPr>
      </w:pPr>
      <w:r w:rsidRPr="00682B78">
        <w:rPr>
          <w:rFonts w:ascii="Courier New" w:hAnsi="Courier New" w:cs="Courier New"/>
          <w:iCs/>
          <w:color w:val="000000"/>
        </w:rPr>
        <w:t>Perform the normalization process to convert the above un-normalized table to:</w:t>
      </w:r>
    </w:p>
    <w:p w:rsidR="008B4726" w:rsidRPr="00682B78" w:rsidRDefault="008B4726" w:rsidP="008B4726">
      <w:pPr>
        <w:widowControl w:val="0"/>
        <w:spacing w:before="120"/>
        <w:ind w:left="360" w:firstLine="36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1. First normal form (1NF)</w:t>
      </w:r>
    </w:p>
    <w:p w:rsidR="008B4726" w:rsidRPr="00682B78" w:rsidRDefault="008B4726" w:rsidP="008B4726">
      <w:pPr>
        <w:widowControl w:val="0"/>
        <w:spacing w:before="60"/>
        <w:ind w:left="360" w:firstLine="36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2. Second normal form (2NF)</w:t>
      </w:r>
    </w:p>
    <w:p w:rsidR="008B4726" w:rsidRPr="00682B78" w:rsidRDefault="008B4726" w:rsidP="008B4726">
      <w:pPr>
        <w:widowControl w:val="0"/>
        <w:spacing w:before="60"/>
        <w:ind w:left="360" w:firstLine="36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3. Third normal form (3NF)</w:t>
      </w:r>
    </w:p>
    <w:p w:rsidR="008B4726" w:rsidRPr="00733F26" w:rsidRDefault="008B4726" w:rsidP="008B4726">
      <w:pPr>
        <w:widowControl w:val="0"/>
        <w:spacing w:before="180"/>
        <w:ind w:left="360"/>
        <w:rPr>
          <w:rFonts w:ascii="Courier New" w:hAnsi="Courier New" w:cs="Courier New"/>
          <w:bCs/>
          <w:color w:val="000000"/>
        </w:rPr>
      </w:pPr>
      <w:r w:rsidRPr="00733F26">
        <w:rPr>
          <w:rFonts w:ascii="Courier New" w:hAnsi="Courier New" w:cs="Courier New"/>
          <w:iCs/>
          <w:color w:val="000000"/>
        </w:rPr>
        <w:t>Please show all your work. Please show each step along the way and identify primary keys, if any, in each table in each step.</w:t>
      </w:r>
    </w:p>
    <w:p w:rsidR="004B7662" w:rsidRDefault="008B4726" w:rsidP="008B4726">
      <w:pPr>
        <w:pStyle w:val="NoSpacing"/>
      </w:pPr>
      <w:bookmarkStart w:id="0" w:name="_GoBack"/>
      <w:bookmarkEnd w:id="0"/>
    </w:p>
    <w:sectPr w:rsidR="004B7662" w:rsidSect="006F2B15">
      <w:headerReference w:type="even" r:id="rId5"/>
      <w:footerReference w:type="even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FC" w:rsidRDefault="008B472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FC" w:rsidRDefault="008B4726">
    <w:pPr>
      <w:pStyle w:val="Footer"/>
      <w:framePr w:wrap="around" w:vAnchor="text" w:hAnchor="margin" w:xAlign="right" w:y="1"/>
      <w:rPr>
        <w:rStyle w:val="PageNumber"/>
      </w:rPr>
    </w:pPr>
  </w:p>
  <w:p w:rsidR="007E6DFC" w:rsidRDefault="008B4726">
    <w:pPr>
      <w:pStyle w:val="Footer"/>
      <w:framePr w:wrap="around" w:vAnchor="text" w:hAnchor="margin" w:xAlign="center" w:y="1"/>
      <w:ind w:right="360"/>
      <w:rPr>
        <w:rStyle w:val="PageNumber"/>
        <w:rFonts w:ascii="Times New Roman" w:hAnsi="Times New Roman"/>
      </w:rPr>
    </w:pPr>
  </w:p>
  <w:p w:rsidR="007E6DFC" w:rsidRDefault="008B4726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FC" w:rsidRPr="00C22161" w:rsidRDefault="008B4726" w:rsidP="00A41968">
    <w:pPr>
      <w:pStyle w:val="Header"/>
      <w:rPr>
        <w:rFonts w:ascii="Times New Roman" w:hAnsi="Times New Roman"/>
        <w:i/>
        <w:sz w:val="20"/>
      </w:rPr>
    </w:pPr>
    <w:r w:rsidRPr="00C22161">
      <w:rPr>
        <w:rFonts w:ascii="Times New Roman" w:hAnsi="Times New Roman"/>
        <w:i/>
        <w:sz w:val="20"/>
      </w:rPr>
      <w:t>Chapter 4</w:t>
    </w:r>
    <w:r w:rsidRPr="00C22161">
      <w:rPr>
        <w:rFonts w:ascii="Times New Roman" w:hAnsi="Times New Roman"/>
        <w:i/>
        <w:sz w:val="20"/>
      </w:rPr>
      <w:tab/>
      <w:t>Information Gathering: Interactive Methods</w:t>
    </w:r>
    <w:r w:rsidRPr="00C22161">
      <w:rPr>
        <w:rFonts w:ascii="Times New Roman" w:hAnsi="Times New Roman"/>
        <w:i/>
        <w:sz w:val="20"/>
      </w:rPr>
      <w:tab/>
      <w:t>4-</w:t>
    </w:r>
    <w:r w:rsidRPr="00C22161">
      <w:rPr>
        <w:rStyle w:val="PageNumber"/>
        <w:rFonts w:ascii="Times New Roman" w:hAnsi="Times New Roman"/>
        <w:i/>
        <w:sz w:val="20"/>
      </w:rPr>
      <w:fldChar w:fldCharType="begin"/>
    </w:r>
    <w:r w:rsidRPr="00C22161">
      <w:rPr>
        <w:rStyle w:val="PageNumber"/>
        <w:rFonts w:ascii="Times New Roman" w:hAnsi="Times New Roman"/>
        <w:i/>
        <w:sz w:val="20"/>
      </w:rPr>
      <w:instrText xml:space="preserve"> PAGE </w:instrText>
    </w:r>
    <w:r w:rsidRPr="00C22161">
      <w:rPr>
        <w:rStyle w:val="PageNumber"/>
        <w:rFonts w:ascii="Times New Roman" w:hAnsi="Times New Roman"/>
        <w:i/>
        <w:sz w:val="20"/>
      </w:rPr>
      <w:fldChar w:fldCharType="separate"/>
    </w:r>
    <w:r>
      <w:rPr>
        <w:rStyle w:val="PageNumber"/>
        <w:rFonts w:ascii="Times New Roman" w:hAnsi="Times New Roman"/>
        <w:i/>
        <w:noProof/>
        <w:sz w:val="20"/>
      </w:rPr>
      <w:t>5</w:t>
    </w:r>
    <w:r w:rsidRPr="00C22161">
      <w:rPr>
        <w:rStyle w:val="PageNumber"/>
        <w:rFonts w:ascii="Times New Roman" w:hAnsi="Times New Roman"/>
        <w:i/>
        <w:sz w:val="20"/>
      </w:rPr>
      <w:fldChar w:fldCharType="end"/>
    </w:r>
  </w:p>
  <w:p w:rsidR="007E6DFC" w:rsidRDefault="008B4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A69"/>
    <w:multiLevelType w:val="hybridMultilevel"/>
    <w:tmpl w:val="3E42D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26"/>
    <w:rsid w:val="004D3DD1"/>
    <w:rsid w:val="008B4726"/>
    <w:rsid w:val="00B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366C-2ECA-45A0-B88E-71BBC13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B4726"/>
    <w:pPr>
      <w:keepNext/>
      <w:jc w:val="both"/>
      <w:outlineLvl w:val="5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72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8B4726"/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8B4726"/>
    <w:pPr>
      <w:widowControl w:val="0"/>
      <w:tabs>
        <w:tab w:val="center" w:pos="4320"/>
        <w:tab w:val="right" w:pos="8640"/>
      </w:tabs>
      <w:autoSpaceDE/>
      <w:autoSpaceDN/>
    </w:pPr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8B4726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B4726"/>
  </w:style>
  <w:style w:type="paragraph" w:styleId="Header">
    <w:name w:val="header"/>
    <w:basedOn w:val="Normal"/>
    <w:link w:val="HeaderChar"/>
    <w:rsid w:val="008B4726"/>
    <w:pPr>
      <w:widowControl w:val="0"/>
      <w:tabs>
        <w:tab w:val="center" w:pos="4320"/>
        <w:tab w:val="right" w:pos="8640"/>
      </w:tabs>
      <w:autoSpaceDE/>
      <w:autoSpaceDN/>
    </w:pPr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B4726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Hamel</dc:creator>
  <cp:keywords/>
  <dc:description/>
  <cp:lastModifiedBy>Sandra Hamel</cp:lastModifiedBy>
  <cp:revision>1</cp:revision>
  <dcterms:created xsi:type="dcterms:W3CDTF">2015-11-24T21:00:00Z</dcterms:created>
  <dcterms:modified xsi:type="dcterms:W3CDTF">2015-11-24T21:01:00Z</dcterms:modified>
</cp:coreProperties>
</file>