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D9" w:rsidRDefault="00EA21D9" w:rsidP="00EA21D9">
      <w:pPr>
        <w:spacing w:after="0" w:line="210" w:lineRule="atLeast"/>
        <w:textAlignment w:val="baseline"/>
        <w:rPr>
          <w:rFonts w:ascii="Helvetica" w:eastAsia="Times New Roman" w:hAnsi="Helvetica" w:cs="Helvetica"/>
          <w:color w:val="000000"/>
          <w:sz w:val="21"/>
          <w:szCs w:val="21"/>
        </w:rPr>
      </w:pPr>
      <w:r w:rsidRPr="00EA21D9">
        <w:rPr>
          <w:rFonts w:ascii="inherit" w:eastAsia="Times New Roman" w:hAnsi="inherit" w:cs="Helvetica"/>
          <w:b/>
          <w:bCs/>
          <w:color w:val="000000"/>
          <w:sz w:val="21"/>
          <w:szCs w:val="21"/>
          <w:bdr w:val="none" w:sz="0" w:space="0" w:color="auto" w:frame="1"/>
        </w:rPr>
        <w:t>Enable iCloud</w:t>
      </w:r>
      <w:r w:rsidRPr="00EA21D9">
        <w:rPr>
          <w:rFonts w:ascii="Helvetica" w:eastAsia="Times New Roman" w:hAnsi="Helvetica" w:cs="Helvetica"/>
          <w:color w:val="000000"/>
          <w:sz w:val="21"/>
          <w:szCs w:val="21"/>
        </w:rPr>
        <w:t> — Tap </w:t>
      </w:r>
      <w:r w:rsidRPr="00EA21D9">
        <w:rPr>
          <w:rFonts w:ascii="inherit" w:eastAsia="Times New Roman" w:hAnsi="inherit" w:cs="Helvetica"/>
          <w:i/>
          <w:iCs/>
          <w:color w:val="000000"/>
          <w:sz w:val="21"/>
          <w:szCs w:val="21"/>
          <w:bdr w:val="none" w:sz="0" w:space="0" w:color="auto" w:frame="1"/>
        </w:rPr>
        <w:t>Settings</w:t>
      </w:r>
      <w:r w:rsidRPr="00EA21D9">
        <w:rPr>
          <w:rFonts w:ascii="Helvetica" w:eastAsia="Times New Roman" w:hAnsi="Helvetica" w:cs="Helvetica"/>
          <w:color w:val="000000"/>
          <w:sz w:val="21"/>
          <w:szCs w:val="21"/>
        </w:rPr>
        <w:t> located on your device’s home screen once again. Afterward, tap the </w:t>
      </w:r>
      <w:r w:rsidRPr="00EA21D9">
        <w:rPr>
          <w:rFonts w:ascii="inherit" w:eastAsia="Times New Roman" w:hAnsi="inherit" w:cs="Helvetica"/>
          <w:i/>
          <w:iCs/>
          <w:color w:val="000000"/>
          <w:sz w:val="21"/>
          <w:szCs w:val="21"/>
          <w:bdr w:val="none" w:sz="0" w:space="0" w:color="auto" w:frame="1"/>
        </w:rPr>
        <w:t>iCloud </w:t>
      </w:r>
      <w:r w:rsidRPr="00EA21D9">
        <w:rPr>
          <w:rFonts w:ascii="Helvetica" w:eastAsia="Times New Roman" w:hAnsi="Helvetica" w:cs="Helvetica"/>
          <w:color w:val="000000"/>
          <w:sz w:val="21"/>
          <w:szCs w:val="21"/>
        </w:rPr>
        <w:t>option found midway down the menu, enter the appropriate Apple ID and password you wish to use with iCloud and tap the blue </w:t>
      </w:r>
      <w:r w:rsidRPr="00EA21D9">
        <w:rPr>
          <w:rFonts w:ascii="inherit" w:eastAsia="Times New Roman" w:hAnsi="inherit" w:cs="Helvetica"/>
          <w:i/>
          <w:iCs/>
          <w:color w:val="000000"/>
          <w:sz w:val="21"/>
          <w:szCs w:val="21"/>
          <w:bdr w:val="none" w:sz="0" w:space="0" w:color="auto" w:frame="1"/>
        </w:rPr>
        <w:t>Sign in </w:t>
      </w:r>
      <w:r w:rsidRPr="00EA21D9">
        <w:rPr>
          <w:rFonts w:ascii="Helvetica" w:eastAsia="Times New Roman" w:hAnsi="Helvetica" w:cs="Helvetica"/>
          <w:color w:val="000000"/>
          <w:sz w:val="21"/>
          <w:szCs w:val="21"/>
        </w:rPr>
        <w:t>option directly beneath the entry fields when finished. Although you likely already possess an Apple ID — it’s the same account you use to purchase items from the iTunes, App and, iBook stores — you can always create a new account by clicking the blue </w:t>
      </w:r>
      <w:r w:rsidRPr="00EA21D9">
        <w:rPr>
          <w:rFonts w:ascii="inherit" w:eastAsia="Times New Roman" w:hAnsi="inherit" w:cs="Helvetica"/>
          <w:i/>
          <w:iCs/>
          <w:color w:val="000000"/>
          <w:sz w:val="21"/>
          <w:szCs w:val="21"/>
          <w:bdr w:val="none" w:sz="0" w:space="0" w:color="auto" w:frame="1"/>
        </w:rPr>
        <w:t>Get a Free Apple ID</w:t>
      </w:r>
      <w:r w:rsidRPr="00EA21D9">
        <w:rPr>
          <w:rFonts w:ascii="Helvetica" w:eastAsia="Times New Roman" w:hAnsi="Helvetica" w:cs="Helvetica"/>
          <w:color w:val="000000"/>
          <w:sz w:val="21"/>
          <w:szCs w:val="21"/>
        </w:rPr>
        <w:t> link at the bottom of the screen and following the resulting on-</w:t>
      </w:r>
    </w:p>
    <w:p w:rsidR="00EA21D9" w:rsidRDefault="00EA21D9" w:rsidP="00EA21D9">
      <w:pPr>
        <w:spacing w:after="0" w:line="210" w:lineRule="atLeast"/>
        <w:textAlignment w:val="baseline"/>
        <w:rPr>
          <w:rFonts w:ascii="Helvetica" w:eastAsia="Times New Roman" w:hAnsi="Helvetica" w:cs="Helvetica"/>
          <w:color w:val="000000"/>
          <w:sz w:val="21"/>
          <w:szCs w:val="21"/>
        </w:rPr>
      </w:pPr>
      <w:r w:rsidRPr="00EA21D9">
        <w:rPr>
          <w:rFonts w:ascii="Helvetica" w:eastAsia="Times New Roman" w:hAnsi="Helvetica" w:cs="Helvetica"/>
          <w:color w:val="000000"/>
          <w:sz w:val="21"/>
          <w:szCs w:val="21"/>
        </w:rPr>
        <w:t>screen instructions.</w:t>
      </w:r>
    </w:p>
    <w:p w:rsidR="00EA21D9" w:rsidRPr="00EA21D9" w:rsidRDefault="00EA21D9" w:rsidP="00EA21D9">
      <w:pPr>
        <w:spacing w:after="0" w:line="210" w:lineRule="atLeast"/>
        <w:textAlignment w:val="baseline"/>
        <w:rPr>
          <w:rFonts w:ascii="Helvetica" w:eastAsia="Times New Roman" w:hAnsi="Helvetica" w:cs="Helvetica"/>
          <w:color w:val="000000"/>
          <w:sz w:val="21"/>
          <w:szCs w:val="21"/>
        </w:rPr>
      </w:pPr>
    </w:p>
    <w:p w:rsidR="00EA21D9" w:rsidRDefault="00EA21D9" w:rsidP="00EA21D9">
      <w:pPr>
        <w:spacing w:after="0" w:line="210" w:lineRule="atLeast"/>
        <w:jc w:val="center"/>
        <w:textAlignment w:val="baseline"/>
        <w:rPr>
          <w:rFonts w:ascii="Helvetica" w:eastAsia="Times New Roman" w:hAnsi="Helvetica" w:cs="Helvetica"/>
          <w:color w:val="000000"/>
          <w:sz w:val="21"/>
          <w:szCs w:val="21"/>
        </w:rPr>
      </w:pPr>
      <w:r w:rsidRPr="00EA21D9">
        <w:rPr>
          <w:rFonts w:ascii="Helvetica" w:eastAsia="Times New Roman" w:hAnsi="Helvetica" w:cs="Helvetica"/>
          <w:noProof/>
          <w:color w:val="000000"/>
          <w:sz w:val="21"/>
          <w:szCs w:val="21"/>
        </w:rPr>
        <w:drawing>
          <wp:inline distT="0" distB="0" distL="0" distR="0">
            <wp:extent cx="5953125" cy="3457575"/>
            <wp:effectExtent l="0" t="0" r="9525" b="9525"/>
            <wp:docPr id="2" name="Picture 2" descr="iCloud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loud install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3125" cy="3457575"/>
                    </a:xfrm>
                    <a:prstGeom prst="rect">
                      <a:avLst/>
                    </a:prstGeom>
                    <a:noFill/>
                    <a:ln>
                      <a:noFill/>
                    </a:ln>
                  </pic:spPr>
                </pic:pic>
              </a:graphicData>
            </a:graphic>
          </wp:inline>
        </w:drawing>
      </w:r>
    </w:p>
    <w:p w:rsidR="00EA21D9" w:rsidRDefault="00EA21D9" w:rsidP="00EA21D9">
      <w:pPr>
        <w:spacing w:after="0" w:line="210" w:lineRule="atLeast"/>
        <w:jc w:val="center"/>
        <w:textAlignment w:val="baseline"/>
        <w:rPr>
          <w:rFonts w:ascii="Helvetica" w:eastAsia="Times New Roman" w:hAnsi="Helvetica" w:cs="Helvetica"/>
          <w:color w:val="000000"/>
          <w:sz w:val="21"/>
          <w:szCs w:val="21"/>
        </w:rPr>
      </w:pPr>
    </w:p>
    <w:p w:rsidR="00EA21D9" w:rsidRPr="00EA21D9" w:rsidRDefault="00EA21D9" w:rsidP="00EA21D9">
      <w:pPr>
        <w:spacing w:after="0" w:line="210" w:lineRule="atLeast"/>
        <w:jc w:val="center"/>
        <w:textAlignment w:val="baseline"/>
        <w:rPr>
          <w:rFonts w:ascii="Helvetica" w:eastAsia="Times New Roman" w:hAnsi="Helvetica" w:cs="Helvetica"/>
          <w:color w:val="000000"/>
          <w:sz w:val="21"/>
          <w:szCs w:val="21"/>
        </w:rPr>
      </w:pPr>
    </w:p>
    <w:p w:rsidR="00EA21D9" w:rsidRPr="00EA21D9" w:rsidRDefault="00EA21D9" w:rsidP="00EA21D9">
      <w:pPr>
        <w:spacing w:after="0" w:line="210" w:lineRule="atLeast"/>
        <w:textAlignment w:val="baseline"/>
        <w:rPr>
          <w:rFonts w:ascii="Helvetica" w:eastAsia="Times New Roman" w:hAnsi="Helvetica" w:cs="Helvetica"/>
          <w:color w:val="000000"/>
          <w:sz w:val="21"/>
          <w:szCs w:val="21"/>
        </w:rPr>
      </w:pPr>
      <w:r w:rsidRPr="00EA21D9">
        <w:rPr>
          <w:rFonts w:ascii="inherit" w:eastAsia="Times New Roman" w:hAnsi="inherit" w:cs="Helvetica"/>
          <w:b/>
          <w:bCs/>
          <w:color w:val="000000"/>
          <w:sz w:val="21"/>
          <w:szCs w:val="21"/>
          <w:bdr w:val="none" w:sz="0" w:space="0" w:color="auto" w:frame="1"/>
        </w:rPr>
        <w:t>Select your iCloud services</w:t>
      </w:r>
      <w:r w:rsidRPr="00EA21D9">
        <w:rPr>
          <w:rFonts w:ascii="Helvetica" w:eastAsia="Times New Roman" w:hAnsi="Helvetica" w:cs="Helvetica"/>
          <w:color w:val="000000"/>
          <w:sz w:val="21"/>
          <w:szCs w:val="21"/>
        </w:rPr>
        <w:t> — iCloud will present you with over a dozen individual services, from mail and Safari to contacts and calendars, once signed in. Toggle the slider directly to the right of the applications to choose which ones you’d like to sync across your various devices. Syncing options vary from application to application, but you can typically fine-tune the process within the main</w:t>
      </w:r>
      <w:r w:rsidRPr="00EA21D9">
        <w:rPr>
          <w:rFonts w:ascii="inherit" w:eastAsia="Times New Roman" w:hAnsi="inherit" w:cs="Helvetica"/>
          <w:i/>
          <w:iCs/>
          <w:color w:val="000000"/>
          <w:sz w:val="21"/>
          <w:szCs w:val="21"/>
          <w:bdr w:val="none" w:sz="0" w:space="0" w:color="auto" w:frame="1"/>
        </w:rPr>
        <w:t> </w:t>
      </w:r>
      <w:r w:rsidRPr="00EA21D9">
        <w:rPr>
          <w:rFonts w:ascii="Helvetica" w:eastAsia="Times New Roman" w:hAnsi="Helvetica" w:cs="Helvetica"/>
          <w:color w:val="000000"/>
          <w:sz w:val="21"/>
          <w:szCs w:val="21"/>
        </w:rPr>
        <w:t>settings of each service.</w:t>
      </w:r>
      <w:bookmarkStart w:id="0" w:name="_GoBack"/>
      <w:bookmarkEnd w:id="0"/>
    </w:p>
    <w:p w:rsidR="00A14301" w:rsidRDefault="00EA21D9" w:rsidP="00EA21D9">
      <w:r w:rsidRPr="00EA21D9">
        <w:rPr>
          <w:rFonts w:ascii="Times New Roman" w:eastAsia="Times New Roman" w:hAnsi="Times New Roman" w:cs="Times New Roman"/>
          <w:noProof/>
          <w:sz w:val="24"/>
          <w:szCs w:val="24"/>
        </w:rPr>
        <w:lastRenderedPageBreak/>
        <w:drawing>
          <wp:inline distT="0" distB="0" distL="0" distR="0">
            <wp:extent cx="3352800" cy="5953125"/>
            <wp:effectExtent l="0" t="0" r="0" b="9525"/>
            <wp:docPr id="1" name="Picture 1" descr="http://icdn2.digitaltrends.com/image/icloud-services-copy-352x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dn2.digitaltrends.com/image/icloud-services-copy-352x6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5953125"/>
                    </a:xfrm>
                    <a:prstGeom prst="rect">
                      <a:avLst/>
                    </a:prstGeom>
                    <a:noFill/>
                    <a:ln>
                      <a:noFill/>
                    </a:ln>
                  </pic:spPr>
                </pic:pic>
              </a:graphicData>
            </a:graphic>
          </wp:inline>
        </w:drawing>
      </w:r>
      <w:r w:rsidRPr="00EA21D9">
        <w:rPr>
          <w:rFonts w:ascii="Helvetica" w:eastAsia="Times New Roman" w:hAnsi="Helvetica" w:cs="Helvetica"/>
          <w:color w:val="000000"/>
          <w:sz w:val="21"/>
          <w:szCs w:val="21"/>
          <w:bdr w:val="none" w:sz="0" w:space="0" w:color="auto" w:frame="1"/>
        </w:rPr>
        <w:br/>
      </w:r>
    </w:p>
    <w:sectPr w:rsidR="00A14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E2"/>
    <w:rsid w:val="002D77E2"/>
    <w:rsid w:val="00A14301"/>
    <w:rsid w:val="00EA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F6C1"/>
  <w15:chartTrackingRefBased/>
  <w15:docId w15:val="{9729439F-3BC0-422F-BB92-49B0AD71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1D9"/>
    <w:rPr>
      <w:b/>
      <w:bCs/>
    </w:rPr>
  </w:style>
  <w:style w:type="character" w:customStyle="1" w:styleId="apple-converted-space">
    <w:name w:val="apple-converted-space"/>
    <w:basedOn w:val="DefaultParagraphFont"/>
    <w:rsid w:val="00EA21D9"/>
  </w:style>
  <w:style w:type="character" w:styleId="Emphasis">
    <w:name w:val="Emphasis"/>
    <w:basedOn w:val="DefaultParagraphFont"/>
    <w:uiPriority w:val="20"/>
    <w:qFormat/>
    <w:rsid w:val="00EA21D9"/>
    <w:rPr>
      <w:i/>
      <w:iCs/>
    </w:rPr>
  </w:style>
  <w:style w:type="character" w:styleId="Hyperlink">
    <w:name w:val="Hyperlink"/>
    <w:basedOn w:val="DefaultParagraphFont"/>
    <w:uiPriority w:val="99"/>
    <w:semiHidden/>
    <w:unhideWhenUsed/>
    <w:rsid w:val="00EA2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Bhavik Joshi</dc:creator>
  <cp:keywords/>
  <dc:description/>
  <cp:lastModifiedBy>Bhavik Joshi</cp:lastModifiedBy>
  <cp:revision>2</cp:revision>
  <dcterms:created xsi:type="dcterms:W3CDTF">2016-07-19T10:06:00Z</dcterms:created>
  <dcterms:modified xsi:type="dcterms:W3CDTF">2016-07-19T10:07:00Z</dcterms:modified>
</cp:coreProperties>
</file>