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A6" w:rsidRPr="00A50EA6" w:rsidRDefault="00A50EA6" w:rsidP="00A50EA6">
      <w:pPr>
        <w:pStyle w:val="ListParagraph"/>
        <w:numPr>
          <w:ilvl w:val="0"/>
          <w:numId w:val="1"/>
        </w:numPr>
        <w:rPr>
          <w:b/>
          <w:bCs/>
          <w:i/>
          <w:iCs/>
          <w:color w:val="FF0000"/>
        </w:rPr>
      </w:pPr>
      <w:r>
        <w:t xml:space="preserve">Your finance text book sold 53,250 copies in its first year. The publishing company expects the sales to grow at a rate of 20 percent for the next three years, and by 10 percent in the fourth year. Calculate the total number of copies that the publisher expects to sell in year 3 and 4. </w:t>
      </w:r>
      <w:r w:rsidRPr="00A50EA6">
        <w:rPr>
          <w:b/>
          <w:bCs/>
          <w:i/>
          <w:iCs/>
          <w:color w:val="FF0000"/>
        </w:rPr>
        <w:t>(If you solve this problem with algebra round intermediate calculations to 6 decimal places, in all cases round your final answers to the nearest whole number.)</w:t>
      </w:r>
    </w:p>
    <w:p w:rsidR="00A50EA6" w:rsidRDefault="00A50EA6">
      <w:pPr>
        <w:rPr>
          <w:rFonts w:ascii="Verdana" w:hAnsi="Verdana"/>
          <w:sz w:val="18"/>
          <w:szCs w:val="18"/>
        </w:rPr>
      </w:pPr>
      <w:r>
        <w:rPr>
          <w:rFonts w:ascii="Verdana" w:hAnsi="Verdana"/>
          <w:sz w:val="18"/>
          <w:szCs w:val="18"/>
        </w:rPr>
        <w:t>Number of copies sold after 3 years</w:t>
      </w:r>
    </w:p>
    <w:p w:rsidR="00A50EA6" w:rsidRDefault="00A50EA6">
      <w:pPr>
        <w:rPr>
          <w:rFonts w:ascii="Verdana" w:hAnsi="Verdana"/>
          <w:sz w:val="18"/>
          <w:szCs w:val="18"/>
        </w:rPr>
      </w:pPr>
      <w:r>
        <w:rPr>
          <w:rFonts w:ascii="Verdana" w:hAnsi="Verdana"/>
          <w:sz w:val="18"/>
          <w:szCs w:val="18"/>
        </w:rPr>
        <w:t>Number of copies sold in the fourth year</w:t>
      </w:r>
    </w:p>
    <w:p w:rsidR="00A50EA6" w:rsidRDefault="00A50EA6">
      <w:pPr>
        <w:rPr>
          <w:rFonts w:ascii="Verdana" w:hAnsi="Verdana"/>
          <w:sz w:val="18"/>
          <w:szCs w:val="18"/>
        </w:rPr>
      </w:pPr>
    </w:p>
    <w:p w:rsidR="00A50EA6" w:rsidRDefault="00A50EA6" w:rsidP="00A50EA6">
      <w:pPr>
        <w:pStyle w:val="NormalWeb"/>
        <w:numPr>
          <w:ilvl w:val="0"/>
          <w:numId w:val="1"/>
        </w:numPr>
      </w:pPr>
      <w:r>
        <w:t>Find the present value of $3,500 under each of the following rates and periods.</w:t>
      </w:r>
    </w:p>
    <w:p w:rsidR="00A50EA6" w:rsidRDefault="00A50EA6" w:rsidP="00A50EA6">
      <w:pPr>
        <w:pStyle w:val="NormalWeb"/>
      </w:pPr>
      <w:r>
        <w:rPr>
          <w:b/>
          <w:bCs/>
          <w:i/>
          <w:iCs/>
          <w:color w:val="FF0000"/>
        </w:rPr>
        <w:t>(If you solve this problem with algebra round intermediate calculations to 6 decimal places, in all cases round your final answer to the nearest penny.)</w:t>
      </w:r>
    </w:p>
    <w:p w:rsidR="00A50EA6" w:rsidRDefault="00A50EA6" w:rsidP="00A50EA6">
      <w:pPr>
        <w:pStyle w:val="ListParagraph"/>
        <w:numPr>
          <w:ilvl w:val="0"/>
          <w:numId w:val="2"/>
        </w:numPr>
      </w:pPr>
      <w:r w:rsidRPr="00A50EA6">
        <w:rPr>
          <w:b/>
          <w:bCs/>
        </w:rPr>
        <w:t>.</w:t>
      </w:r>
      <w:r>
        <w:t xml:space="preserve"> 8.9 percent compounded monthly for five years.</w:t>
      </w:r>
    </w:p>
    <w:p w:rsidR="00A50EA6" w:rsidRPr="00A50EA6" w:rsidRDefault="00A50EA6" w:rsidP="00A50EA6">
      <w:pPr>
        <w:pStyle w:val="ListParagraph"/>
        <w:numPr>
          <w:ilvl w:val="0"/>
          <w:numId w:val="2"/>
        </w:numPr>
      </w:pPr>
      <w:r>
        <w:rPr>
          <w:rFonts w:ascii="Verdana" w:hAnsi="Verdana"/>
          <w:sz w:val="18"/>
          <w:szCs w:val="18"/>
        </w:rPr>
        <w:t>6.6 percent compounded quarterly for eight years.</w:t>
      </w:r>
    </w:p>
    <w:p w:rsidR="00A50EA6" w:rsidRPr="00A50EA6" w:rsidRDefault="00A50EA6" w:rsidP="00A50EA6">
      <w:pPr>
        <w:pStyle w:val="ListParagraph"/>
        <w:numPr>
          <w:ilvl w:val="0"/>
          <w:numId w:val="2"/>
        </w:numPr>
      </w:pPr>
      <w:r>
        <w:rPr>
          <w:rFonts w:ascii="Verdana" w:hAnsi="Verdana"/>
          <w:sz w:val="18"/>
          <w:szCs w:val="18"/>
        </w:rPr>
        <w:t>4.3 percent compounded daily for four years.</w:t>
      </w:r>
    </w:p>
    <w:p w:rsidR="00A50EA6" w:rsidRPr="00A50EA6" w:rsidRDefault="00A50EA6" w:rsidP="00A50EA6">
      <w:pPr>
        <w:pStyle w:val="ListParagraph"/>
        <w:numPr>
          <w:ilvl w:val="0"/>
          <w:numId w:val="2"/>
        </w:numPr>
      </w:pPr>
      <w:r>
        <w:rPr>
          <w:rFonts w:ascii="Verdana" w:hAnsi="Verdana"/>
          <w:sz w:val="18"/>
          <w:szCs w:val="18"/>
        </w:rPr>
        <w:t>5.7 percent compounded continuously for three years.</w:t>
      </w:r>
    </w:p>
    <w:p w:rsidR="00A50EA6" w:rsidRPr="00A50EA6" w:rsidRDefault="00A50EA6" w:rsidP="00A50EA6">
      <w:pPr>
        <w:pStyle w:val="ListParagraph"/>
      </w:pPr>
    </w:p>
    <w:p w:rsidR="00A50EA6" w:rsidRDefault="00A50EA6" w:rsidP="00A50EA6">
      <w:pPr>
        <w:pStyle w:val="ListParagraph"/>
      </w:pPr>
    </w:p>
    <w:p w:rsidR="00A50EA6" w:rsidRPr="00A50EA6" w:rsidRDefault="00A50EA6" w:rsidP="00A50EA6">
      <w:pPr>
        <w:pStyle w:val="ListParagraph"/>
        <w:numPr>
          <w:ilvl w:val="0"/>
          <w:numId w:val="1"/>
        </w:numPr>
      </w:pPr>
      <w:proofErr w:type="spellStart"/>
      <w:r>
        <w:t>Trigen</w:t>
      </w:r>
      <w:proofErr w:type="spellEnd"/>
      <w:r>
        <w:t xml:space="preserve"> Corp. management will invest cash flows of $331,000, $616,450, $212,775, $818,400, $1,239,644, and $1,617,848 in research and development over the next six years. If the appropriate interest rate is 6.75 percent, what is the future value of these investment cash flows six years from today? </w:t>
      </w:r>
      <w:r w:rsidRPr="00A50EA6">
        <w:rPr>
          <w:b/>
          <w:bCs/>
          <w:i/>
          <w:iCs/>
          <w:color w:val="FF0000"/>
        </w:rPr>
        <w:t>(Round answer to 2 decimal places, e.g. 15.25.)</w:t>
      </w:r>
    </w:p>
    <w:p w:rsidR="00A50EA6" w:rsidRPr="00A50EA6" w:rsidRDefault="00A50EA6" w:rsidP="00A50EA6"/>
    <w:p w:rsidR="00A50EA6" w:rsidRPr="00A50EA6" w:rsidRDefault="00A50EA6" w:rsidP="00A50EA6">
      <w:pPr>
        <w:pStyle w:val="ListParagraph"/>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50EA6">
        <w:rPr>
          <w:rFonts w:ascii="Verdana" w:eastAsia="Times New Roman" w:hAnsi="Verdana" w:cs="Times New Roman"/>
          <w:color w:val="000000"/>
          <w:sz w:val="18"/>
          <w:szCs w:val="18"/>
        </w:rPr>
        <w:t xml:space="preserve">wrote a piece of software that does a better job of allowing computers to network than any other program designed for this purpose. A large networking company wants to incorporate your software into their systems and is offering to pay you $500,000 today, plus $500,000 at the end of each of the following six years for permission to do this. If the appropriate interest rate is 6 percent, what is the present value of the cash flow stream that the company is offering you? </w:t>
      </w:r>
      <w:r w:rsidRPr="00A50EA6">
        <w:rPr>
          <w:rFonts w:ascii="Verdana" w:eastAsia="Times New Roman" w:hAnsi="Verdana" w:cs="Times New Roman"/>
          <w:b/>
          <w:bCs/>
          <w:i/>
          <w:iCs/>
          <w:color w:val="FF0000"/>
          <w:sz w:val="18"/>
          <w:szCs w:val="18"/>
        </w:rPr>
        <w:t>(Round answer to the nearest whole dollar, e.g. 5,275.)</w:t>
      </w:r>
    </w:p>
    <w:p w:rsidR="00A50EA6" w:rsidRPr="00A50EA6" w:rsidRDefault="00A50EA6" w:rsidP="00A50EA6">
      <w:pPr>
        <w:pStyle w:val="ListParagraph"/>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Pr="00A50EA6" w:rsidRDefault="00A50EA6" w:rsidP="00A50EA6">
      <w:pPr>
        <w:pStyle w:val="ListParagraph"/>
        <w:spacing w:before="100" w:beforeAutospacing="1" w:after="100" w:afterAutospacing="1" w:line="240" w:lineRule="auto"/>
        <w:ind w:left="360"/>
        <w:rPr>
          <w:rFonts w:ascii="Verdana" w:eastAsia="Times New Roman" w:hAnsi="Verdana" w:cs="Times New Roman"/>
          <w:color w:val="000000"/>
          <w:sz w:val="18"/>
          <w:szCs w:val="18"/>
        </w:rPr>
      </w:pPr>
    </w:p>
    <w:p w:rsidR="00A50EA6" w:rsidRPr="00A50EA6" w:rsidRDefault="00A50EA6" w:rsidP="00A50EA6">
      <w:pPr>
        <w:pStyle w:val="ListParagraph"/>
        <w:rPr>
          <w:rFonts w:ascii="Verdana" w:eastAsia="Times New Roman" w:hAnsi="Verdana" w:cs="Times New Roman"/>
          <w:color w:val="000000"/>
          <w:sz w:val="18"/>
          <w:szCs w:val="18"/>
        </w:rPr>
      </w:pPr>
    </w:p>
    <w:p w:rsidR="00A50EA6" w:rsidRPr="00A50EA6" w:rsidRDefault="00A50EA6" w:rsidP="00A50EA6">
      <w:pPr>
        <w:pStyle w:val="ListParagraph"/>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A50EA6">
        <w:rPr>
          <w:rFonts w:ascii="Verdana" w:eastAsia="Times New Roman" w:hAnsi="Verdana" w:cs="Times New Roman"/>
          <w:color w:val="000000"/>
          <w:sz w:val="18"/>
          <w:szCs w:val="18"/>
        </w:rPr>
        <w:lastRenderedPageBreak/>
        <w:t>Barbara is considering investing in a stock and is aware that the return on that investment is particularly sensitive to how the economy is performing. Her analysis suggests that four states of the economy can affect the return on the investment. Using the table of returns and probabilities below, find</w:t>
      </w:r>
    </w:p>
    <w:tbl>
      <w:tblPr>
        <w:tblW w:w="0" w:type="auto"/>
        <w:jc w:val="center"/>
        <w:tblCellSpacing w:w="0" w:type="dxa"/>
        <w:tblCellMar>
          <w:left w:w="0" w:type="dxa"/>
          <w:right w:w="0" w:type="dxa"/>
        </w:tblCellMar>
        <w:tblLook w:val="04A0" w:firstRow="1" w:lastRow="0" w:firstColumn="1" w:lastColumn="0" w:noHBand="0" w:noVBand="1"/>
      </w:tblPr>
      <w:tblGrid>
        <w:gridCol w:w="1500"/>
        <w:gridCol w:w="1200"/>
        <w:gridCol w:w="1350"/>
      </w:tblGrid>
      <w:tr w:rsidR="00A50EA6" w:rsidRPr="00A50EA6" w:rsidTr="00A50EA6">
        <w:trPr>
          <w:tblCellSpacing w:w="0" w:type="dxa"/>
          <w:jc w:val="center"/>
        </w:trPr>
        <w:tc>
          <w:tcPr>
            <w:tcW w:w="1500" w:type="dxa"/>
            <w:vAlign w:val="center"/>
            <w:hideMark/>
          </w:tcPr>
          <w:p w:rsidR="00A50EA6" w:rsidRPr="00A50EA6" w:rsidRDefault="00A50EA6" w:rsidP="00A50EA6">
            <w:pPr>
              <w:spacing w:after="0" w:line="240" w:lineRule="auto"/>
              <w:rPr>
                <w:rFonts w:ascii="Verdana" w:eastAsia="Times New Roman" w:hAnsi="Verdana" w:cs="Times New Roman"/>
                <w:color w:val="000000"/>
                <w:sz w:val="18"/>
                <w:szCs w:val="18"/>
              </w:rPr>
            </w:pPr>
            <w:r w:rsidRPr="00A50EA6">
              <w:rPr>
                <w:rFonts w:ascii="Verdana" w:eastAsia="Times New Roman" w:hAnsi="Verdana" w:cs="Times New Roman"/>
                <w:color w:val="000000"/>
                <w:sz w:val="18"/>
                <w:szCs w:val="18"/>
              </w:rPr>
              <w:t> </w:t>
            </w:r>
          </w:p>
        </w:tc>
        <w:tc>
          <w:tcPr>
            <w:tcW w:w="1200" w:type="dxa"/>
            <w:vAlign w:val="center"/>
            <w:hideMark/>
          </w:tcPr>
          <w:p w:rsidR="00A50EA6" w:rsidRPr="00A50EA6" w:rsidRDefault="00A50EA6" w:rsidP="00A50EA6">
            <w:pPr>
              <w:spacing w:after="0" w:line="240" w:lineRule="auto"/>
              <w:jc w:val="center"/>
              <w:rPr>
                <w:rFonts w:ascii="Verdana" w:eastAsia="Times New Roman" w:hAnsi="Verdana" w:cs="Times New Roman"/>
                <w:color w:val="000000"/>
                <w:sz w:val="18"/>
                <w:szCs w:val="18"/>
              </w:rPr>
            </w:pPr>
            <w:r w:rsidRPr="00A50EA6">
              <w:rPr>
                <w:rFonts w:ascii="Verdana" w:eastAsia="Times New Roman" w:hAnsi="Verdana" w:cs="Times New Roman"/>
                <w:b/>
                <w:bCs/>
                <w:color w:val="000000"/>
                <w:sz w:val="18"/>
                <w:szCs w:val="18"/>
              </w:rPr>
              <w:t>Probability</w:t>
            </w:r>
          </w:p>
        </w:tc>
        <w:tc>
          <w:tcPr>
            <w:tcW w:w="1350" w:type="dxa"/>
            <w:vAlign w:val="center"/>
            <w:hideMark/>
          </w:tcPr>
          <w:p w:rsidR="00A50EA6" w:rsidRPr="00A50EA6" w:rsidRDefault="00A50EA6" w:rsidP="00A50EA6">
            <w:pPr>
              <w:spacing w:after="0" w:line="240" w:lineRule="auto"/>
              <w:jc w:val="right"/>
              <w:rPr>
                <w:rFonts w:ascii="Verdana" w:eastAsia="Times New Roman" w:hAnsi="Verdana" w:cs="Times New Roman"/>
                <w:color w:val="000000"/>
                <w:sz w:val="18"/>
                <w:szCs w:val="18"/>
              </w:rPr>
            </w:pPr>
            <w:r w:rsidRPr="00A50EA6">
              <w:rPr>
                <w:rFonts w:ascii="Verdana" w:eastAsia="Times New Roman" w:hAnsi="Verdana" w:cs="Times New Roman"/>
                <w:b/>
                <w:bCs/>
                <w:color w:val="000000"/>
                <w:sz w:val="18"/>
                <w:szCs w:val="18"/>
              </w:rPr>
              <w:t>Return</w:t>
            </w:r>
          </w:p>
        </w:tc>
      </w:tr>
      <w:tr w:rsidR="00A50EA6" w:rsidRPr="00A50EA6" w:rsidTr="00A50EA6">
        <w:trPr>
          <w:tblCellSpacing w:w="0" w:type="dxa"/>
          <w:jc w:val="center"/>
        </w:trPr>
        <w:tc>
          <w:tcPr>
            <w:tcW w:w="1500" w:type="dxa"/>
            <w:vAlign w:val="center"/>
            <w:hideMark/>
          </w:tcPr>
          <w:p w:rsidR="00A50EA6" w:rsidRPr="00A50EA6" w:rsidRDefault="00A50EA6" w:rsidP="00A50EA6">
            <w:pPr>
              <w:spacing w:after="0" w:line="240" w:lineRule="auto"/>
              <w:rPr>
                <w:rFonts w:ascii="Verdana" w:eastAsia="Times New Roman" w:hAnsi="Verdana" w:cs="Times New Roman"/>
                <w:color w:val="000000"/>
                <w:sz w:val="18"/>
                <w:szCs w:val="18"/>
              </w:rPr>
            </w:pPr>
            <w:r w:rsidRPr="00A50EA6">
              <w:rPr>
                <w:rFonts w:ascii="Verdana" w:eastAsia="Times New Roman" w:hAnsi="Verdana" w:cs="Times New Roman"/>
                <w:color w:val="000000"/>
                <w:sz w:val="18"/>
                <w:szCs w:val="18"/>
              </w:rPr>
              <w:t>Boom</w:t>
            </w:r>
          </w:p>
        </w:tc>
        <w:tc>
          <w:tcPr>
            <w:tcW w:w="1200" w:type="dxa"/>
            <w:vAlign w:val="center"/>
            <w:hideMark/>
          </w:tcPr>
          <w:p w:rsidR="00A50EA6" w:rsidRPr="00A50EA6" w:rsidRDefault="00A50EA6" w:rsidP="00A50EA6">
            <w:pPr>
              <w:spacing w:after="0" w:line="240" w:lineRule="auto"/>
              <w:jc w:val="center"/>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0.1</w:t>
            </w:r>
          </w:p>
        </w:tc>
        <w:tc>
          <w:tcPr>
            <w:tcW w:w="1350" w:type="dxa"/>
            <w:vAlign w:val="center"/>
            <w:hideMark/>
          </w:tcPr>
          <w:p w:rsidR="00A50EA6" w:rsidRPr="00A50EA6" w:rsidRDefault="00A50EA6" w:rsidP="00A50EA6">
            <w:pPr>
              <w:spacing w:after="0" w:line="240" w:lineRule="auto"/>
              <w:jc w:val="right"/>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25.00%</w:t>
            </w:r>
          </w:p>
        </w:tc>
      </w:tr>
      <w:tr w:rsidR="00A50EA6" w:rsidRPr="00A50EA6" w:rsidTr="00A50EA6">
        <w:trPr>
          <w:tblCellSpacing w:w="0" w:type="dxa"/>
          <w:jc w:val="center"/>
        </w:trPr>
        <w:tc>
          <w:tcPr>
            <w:tcW w:w="1500" w:type="dxa"/>
            <w:vAlign w:val="center"/>
            <w:hideMark/>
          </w:tcPr>
          <w:p w:rsidR="00A50EA6" w:rsidRPr="00A50EA6" w:rsidRDefault="00A50EA6" w:rsidP="00A50EA6">
            <w:pPr>
              <w:spacing w:after="0" w:line="240" w:lineRule="auto"/>
              <w:rPr>
                <w:rFonts w:ascii="Verdana" w:eastAsia="Times New Roman" w:hAnsi="Verdana" w:cs="Times New Roman"/>
                <w:color w:val="000000"/>
                <w:sz w:val="18"/>
                <w:szCs w:val="18"/>
              </w:rPr>
            </w:pPr>
            <w:r w:rsidRPr="00A50EA6">
              <w:rPr>
                <w:rFonts w:ascii="Verdana" w:eastAsia="Times New Roman" w:hAnsi="Verdana" w:cs="Times New Roman"/>
                <w:color w:val="000000"/>
                <w:sz w:val="18"/>
                <w:szCs w:val="18"/>
              </w:rPr>
              <w:t>Good</w:t>
            </w:r>
          </w:p>
        </w:tc>
        <w:tc>
          <w:tcPr>
            <w:tcW w:w="1200" w:type="dxa"/>
            <w:vAlign w:val="center"/>
            <w:hideMark/>
          </w:tcPr>
          <w:p w:rsidR="00A50EA6" w:rsidRPr="00A50EA6" w:rsidRDefault="00A50EA6" w:rsidP="00A50EA6">
            <w:pPr>
              <w:spacing w:after="0" w:line="240" w:lineRule="auto"/>
              <w:jc w:val="center"/>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0.4</w:t>
            </w:r>
          </w:p>
        </w:tc>
        <w:tc>
          <w:tcPr>
            <w:tcW w:w="1350" w:type="dxa"/>
            <w:vAlign w:val="center"/>
            <w:hideMark/>
          </w:tcPr>
          <w:p w:rsidR="00A50EA6" w:rsidRPr="00A50EA6" w:rsidRDefault="00A50EA6" w:rsidP="00A50EA6">
            <w:pPr>
              <w:spacing w:after="0" w:line="240" w:lineRule="auto"/>
              <w:jc w:val="right"/>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15.00%</w:t>
            </w:r>
          </w:p>
        </w:tc>
      </w:tr>
      <w:tr w:rsidR="00A50EA6" w:rsidRPr="00A50EA6" w:rsidTr="00A50EA6">
        <w:trPr>
          <w:tblCellSpacing w:w="0" w:type="dxa"/>
          <w:jc w:val="center"/>
        </w:trPr>
        <w:tc>
          <w:tcPr>
            <w:tcW w:w="1500" w:type="dxa"/>
            <w:vAlign w:val="center"/>
            <w:hideMark/>
          </w:tcPr>
          <w:p w:rsidR="00A50EA6" w:rsidRPr="00A50EA6" w:rsidRDefault="00A50EA6" w:rsidP="00A50EA6">
            <w:pPr>
              <w:spacing w:after="0" w:line="240" w:lineRule="auto"/>
              <w:rPr>
                <w:rFonts w:ascii="Verdana" w:eastAsia="Times New Roman" w:hAnsi="Verdana" w:cs="Times New Roman"/>
                <w:color w:val="000000"/>
                <w:sz w:val="18"/>
                <w:szCs w:val="18"/>
              </w:rPr>
            </w:pPr>
            <w:r w:rsidRPr="00A50EA6">
              <w:rPr>
                <w:rFonts w:ascii="Verdana" w:eastAsia="Times New Roman" w:hAnsi="Verdana" w:cs="Times New Roman"/>
                <w:color w:val="000000"/>
                <w:sz w:val="18"/>
                <w:szCs w:val="18"/>
              </w:rPr>
              <w:t>Level</w:t>
            </w:r>
          </w:p>
        </w:tc>
        <w:tc>
          <w:tcPr>
            <w:tcW w:w="1200" w:type="dxa"/>
            <w:vAlign w:val="center"/>
            <w:hideMark/>
          </w:tcPr>
          <w:p w:rsidR="00A50EA6" w:rsidRPr="00A50EA6" w:rsidRDefault="00A50EA6" w:rsidP="00A50EA6">
            <w:pPr>
              <w:spacing w:after="0" w:line="240" w:lineRule="auto"/>
              <w:jc w:val="center"/>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0.3</w:t>
            </w:r>
          </w:p>
        </w:tc>
        <w:tc>
          <w:tcPr>
            <w:tcW w:w="1350" w:type="dxa"/>
            <w:vAlign w:val="center"/>
            <w:hideMark/>
          </w:tcPr>
          <w:p w:rsidR="00A50EA6" w:rsidRPr="00A50EA6" w:rsidRDefault="00A50EA6" w:rsidP="00A50EA6">
            <w:pPr>
              <w:spacing w:after="0" w:line="240" w:lineRule="auto"/>
              <w:jc w:val="right"/>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10.00%</w:t>
            </w:r>
          </w:p>
        </w:tc>
      </w:tr>
      <w:tr w:rsidR="00A50EA6" w:rsidRPr="00A50EA6" w:rsidTr="00A50EA6">
        <w:trPr>
          <w:tblCellSpacing w:w="0" w:type="dxa"/>
          <w:jc w:val="center"/>
        </w:trPr>
        <w:tc>
          <w:tcPr>
            <w:tcW w:w="1500" w:type="dxa"/>
            <w:vAlign w:val="center"/>
            <w:hideMark/>
          </w:tcPr>
          <w:p w:rsidR="00A50EA6" w:rsidRPr="00A50EA6" w:rsidRDefault="00A50EA6" w:rsidP="00A50EA6">
            <w:pPr>
              <w:spacing w:after="0" w:line="240" w:lineRule="auto"/>
              <w:rPr>
                <w:rFonts w:ascii="Verdana" w:eastAsia="Times New Roman" w:hAnsi="Verdana" w:cs="Times New Roman"/>
                <w:color w:val="000000"/>
                <w:sz w:val="18"/>
                <w:szCs w:val="18"/>
              </w:rPr>
            </w:pPr>
            <w:r w:rsidRPr="00A50EA6">
              <w:rPr>
                <w:rFonts w:ascii="Verdana" w:eastAsia="Times New Roman" w:hAnsi="Verdana" w:cs="Times New Roman"/>
                <w:color w:val="000000"/>
                <w:sz w:val="18"/>
                <w:szCs w:val="18"/>
              </w:rPr>
              <w:t>Slump</w:t>
            </w:r>
          </w:p>
        </w:tc>
        <w:tc>
          <w:tcPr>
            <w:tcW w:w="1200" w:type="dxa"/>
            <w:vAlign w:val="center"/>
            <w:hideMark/>
          </w:tcPr>
          <w:p w:rsidR="00A50EA6" w:rsidRPr="00A50EA6" w:rsidRDefault="00A50EA6" w:rsidP="00A50EA6">
            <w:pPr>
              <w:spacing w:after="0" w:line="240" w:lineRule="auto"/>
              <w:jc w:val="center"/>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0.2</w:t>
            </w:r>
          </w:p>
        </w:tc>
        <w:tc>
          <w:tcPr>
            <w:tcW w:w="1350" w:type="dxa"/>
            <w:vAlign w:val="center"/>
            <w:hideMark/>
          </w:tcPr>
          <w:p w:rsidR="00A50EA6" w:rsidRPr="00A50EA6" w:rsidRDefault="00A50EA6" w:rsidP="00A50EA6">
            <w:pPr>
              <w:spacing w:after="0" w:line="240" w:lineRule="auto"/>
              <w:jc w:val="right"/>
              <w:rPr>
                <w:rFonts w:ascii="Verdana" w:eastAsia="Times New Roman" w:hAnsi="Verdana" w:cs="Times New Roman"/>
                <w:b/>
                <w:bCs/>
                <w:color w:val="000000"/>
                <w:sz w:val="18"/>
                <w:szCs w:val="18"/>
              </w:rPr>
            </w:pPr>
            <w:r w:rsidRPr="00A50EA6">
              <w:rPr>
                <w:rFonts w:ascii="Verdana" w:eastAsia="Times New Roman" w:hAnsi="Verdana" w:cs="Times New Roman"/>
                <w:b/>
                <w:bCs/>
                <w:color w:val="000000"/>
                <w:sz w:val="18"/>
                <w:szCs w:val="18"/>
              </w:rPr>
              <w:t>-5.00%</w:t>
            </w:r>
          </w:p>
        </w:tc>
      </w:tr>
    </w:tbl>
    <w:p w:rsidR="00A50EA6" w:rsidRDefault="00A50EA6" w:rsidP="00A50EA6">
      <w:pPr>
        <w:spacing w:before="100" w:beforeAutospacing="1" w:after="100" w:afterAutospacing="1" w:line="240" w:lineRule="auto"/>
        <w:rPr>
          <w:b/>
          <w:bCs/>
          <w:i/>
          <w:iCs/>
          <w:color w:val="FF0000"/>
        </w:rPr>
      </w:pPr>
      <w:r>
        <w:t xml:space="preserve">What is the expected return on Barbara’s investment? </w:t>
      </w:r>
      <w:proofErr w:type="gramStart"/>
      <w:r>
        <w:rPr>
          <w:b/>
          <w:bCs/>
          <w:i/>
          <w:iCs/>
          <w:color w:val="FF0000"/>
        </w:rPr>
        <w:t>(Round answer to 3 decimal places, e.g. 0.076.)</w:t>
      </w:r>
      <w:proofErr w:type="gramEnd"/>
    </w:p>
    <w:p w:rsidR="00A50EA6" w:rsidRDefault="00A50EA6" w:rsidP="00A50EA6">
      <w:pPr>
        <w:spacing w:before="100" w:beforeAutospacing="1" w:after="100" w:afterAutospacing="1" w:line="240" w:lineRule="auto"/>
        <w:rPr>
          <w:b/>
          <w:bCs/>
          <w:i/>
          <w:iCs/>
          <w:color w:val="FF0000"/>
        </w:rPr>
      </w:pPr>
    </w:p>
    <w:p w:rsidR="00A50EA6" w:rsidRPr="00A50EA6" w:rsidRDefault="00A50EA6" w:rsidP="00A50EA6">
      <w:pPr>
        <w:pStyle w:val="ListParagraph"/>
        <w:numPr>
          <w:ilvl w:val="0"/>
          <w:numId w:val="1"/>
        </w:numPr>
        <w:spacing w:before="100" w:beforeAutospacing="1" w:after="100" w:afterAutospacing="1" w:line="240" w:lineRule="auto"/>
        <w:rPr>
          <w:rFonts w:ascii="Verdana" w:eastAsia="Times New Roman" w:hAnsi="Verdana" w:cs="Times New Roman"/>
          <w:color w:val="000000"/>
          <w:sz w:val="18"/>
          <w:szCs w:val="18"/>
        </w:rPr>
      </w:pPr>
      <w:r>
        <w:t xml:space="preserve">Trevor Price bought 10-year bonds issued by Harvest Foods five years ago for $936.05. The bonds make semiannual coupon payments at a rate of 8.4 percent. If the current price of the bonds is $1,048.77, what is the yield that Trevor would earn by selling the bonds today? </w:t>
      </w:r>
      <w:r w:rsidRPr="00A50EA6">
        <w:rPr>
          <w:b/>
          <w:bCs/>
          <w:i/>
          <w:iCs/>
          <w:color w:val="FF0000"/>
        </w:rPr>
        <w:t xml:space="preserve">(Round intermediate calculations to 4 decimal places, e.g. 1.2514 and final answer to 2 decimal places, e.g. </w:t>
      </w:r>
      <w:proofErr w:type="gramStart"/>
      <w:r w:rsidRPr="00A50EA6">
        <w:rPr>
          <w:b/>
          <w:bCs/>
          <w:i/>
          <w:iCs/>
          <w:color w:val="FF0000"/>
        </w:rPr>
        <w:t>15.25%</w:t>
      </w:r>
      <w:proofErr w:type="gramEnd"/>
      <w:r w:rsidRPr="00A50EA6">
        <w:rPr>
          <w:b/>
          <w:bCs/>
          <w:i/>
          <w:iCs/>
          <w:color w:val="FF0000"/>
        </w:rPr>
        <w:t>.)</w:t>
      </w:r>
    </w:p>
    <w:p w:rsidR="00A50EA6" w:rsidRPr="00A50EA6" w:rsidRDefault="00A50EA6" w:rsidP="00A50EA6">
      <w:pPr>
        <w:spacing w:before="100" w:beforeAutospacing="1" w:after="100" w:afterAutospacing="1" w:line="240" w:lineRule="auto"/>
        <w:rPr>
          <w:rFonts w:ascii="Verdana" w:eastAsia="Times New Roman" w:hAnsi="Verdana" w:cs="Times New Roman"/>
          <w:color w:val="000000"/>
          <w:sz w:val="18"/>
          <w:szCs w:val="18"/>
        </w:rPr>
      </w:pPr>
      <w:bookmarkStart w:id="0" w:name="_GoBack"/>
      <w:bookmarkEnd w:id="0"/>
    </w:p>
    <w:p w:rsidR="00A50EA6" w:rsidRPr="00A50EA6" w:rsidRDefault="00A50EA6" w:rsidP="00A50EA6">
      <w:pPr>
        <w:pStyle w:val="ListParagraph"/>
        <w:numPr>
          <w:ilvl w:val="0"/>
          <w:numId w:val="1"/>
        </w:numPr>
        <w:spacing w:before="100" w:beforeAutospacing="1" w:after="100" w:afterAutospacing="1" w:line="240" w:lineRule="auto"/>
      </w:pPr>
      <w:r>
        <w:t xml:space="preserve">The First Bank of Ellicott City has issued perpetual preferred stock with a $100 par value. The bank pays a quarterly dividend of $1.65 on this stock. What is the current price of this preferred stock given a required rate of return of 11.6 percent? </w:t>
      </w:r>
      <w:r w:rsidRPr="00A50EA6">
        <w:rPr>
          <w:b/>
          <w:bCs/>
          <w:i/>
          <w:iCs/>
          <w:color w:val="FF0000"/>
        </w:rPr>
        <w:t>(Round answer to 2 decimal places, e.g. 15.25.)</w:t>
      </w:r>
    </w:p>
    <w:p w:rsidR="00A50EA6" w:rsidRDefault="00A50EA6" w:rsidP="00A50EA6"/>
    <w:p w:rsidR="00A50EA6" w:rsidRDefault="00A50EA6"/>
    <w:sectPr w:rsidR="00A5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6BB"/>
    <w:multiLevelType w:val="hybridMultilevel"/>
    <w:tmpl w:val="3C5056CA"/>
    <w:lvl w:ilvl="0" w:tplc="E93E9A9C">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B85495"/>
    <w:multiLevelType w:val="hybridMultilevel"/>
    <w:tmpl w:val="563CA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A6"/>
    <w:rsid w:val="0069500D"/>
    <w:rsid w:val="009366A7"/>
    <w:rsid w:val="00A5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EA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A6"/>
    <w:pPr>
      <w:ind w:left="720"/>
      <w:contextualSpacing/>
    </w:pPr>
  </w:style>
  <w:style w:type="paragraph" w:styleId="NormalWeb">
    <w:name w:val="Normal (Web)"/>
    <w:basedOn w:val="Normal"/>
    <w:uiPriority w:val="99"/>
    <w:semiHidden/>
    <w:unhideWhenUsed/>
    <w:rsid w:val="00A50EA6"/>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Heading3Char">
    <w:name w:val="Heading 3 Char"/>
    <w:basedOn w:val="DefaultParagraphFont"/>
    <w:link w:val="Heading3"/>
    <w:uiPriority w:val="9"/>
    <w:rsid w:val="00A50EA6"/>
    <w:rPr>
      <w:rFonts w:ascii="Times New Roman" w:eastAsia="Times New Roman" w:hAnsi="Times New Roman" w:cs="Times New Roman"/>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0EA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A6"/>
    <w:pPr>
      <w:ind w:left="720"/>
      <w:contextualSpacing/>
    </w:pPr>
  </w:style>
  <w:style w:type="paragraph" w:styleId="NormalWeb">
    <w:name w:val="Normal (Web)"/>
    <w:basedOn w:val="Normal"/>
    <w:uiPriority w:val="99"/>
    <w:semiHidden/>
    <w:unhideWhenUsed/>
    <w:rsid w:val="00A50EA6"/>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Heading3Char">
    <w:name w:val="Heading 3 Char"/>
    <w:basedOn w:val="DefaultParagraphFont"/>
    <w:link w:val="Heading3"/>
    <w:uiPriority w:val="9"/>
    <w:rsid w:val="00A50EA6"/>
    <w:rPr>
      <w:rFonts w:ascii="Times New Roman" w:eastAsia="Times New Roman" w:hAnsi="Times New Roman" w:cs="Times New Roman"/>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2354">
      <w:bodyDiv w:val="1"/>
      <w:marLeft w:val="0"/>
      <w:marRight w:val="0"/>
      <w:marTop w:val="0"/>
      <w:marBottom w:val="0"/>
      <w:divBdr>
        <w:top w:val="none" w:sz="0" w:space="0" w:color="auto"/>
        <w:left w:val="none" w:sz="0" w:space="0" w:color="auto"/>
        <w:bottom w:val="none" w:sz="0" w:space="0" w:color="auto"/>
        <w:right w:val="none" w:sz="0" w:space="0" w:color="auto"/>
      </w:divBdr>
      <w:divsChild>
        <w:div w:id="508251497">
          <w:marLeft w:val="0"/>
          <w:marRight w:val="0"/>
          <w:marTop w:val="0"/>
          <w:marBottom w:val="0"/>
          <w:divBdr>
            <w:top w:val="none" w:sz="0" w:space="0" w:color="auto"/>
            <w:left w:val="none" w:sz="0" w:space="0" w:color="auto"/>
            <w:bottom w:val="none" w:sz="0" w:space="0" w:color="auto"/>
            <w:right w:val="none" w:sz="0" w:space="0" w:color="auto"/>
          </w:divBdr>
          <w:divsChild>
            <w:div w:id="774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473">
      <w:bodyDiv w:val="1"/>
      <w:marLeft w:val="0"/>
      <w:marRight w:val="0"/>
      <w:marTop w:val="0"/>
      <w:marBottom w:val="0"/>
      <w:divBdr>
        <w:top w:val="none" w:sz="0" w:space="0" w:color="auto"/>
        <w:left w:val="none" w:sz="0" w:space="0" w:color="auto"/>
        <w:bottom w:val="none" w:sz="0" w:space="0" w:color="auto"/>
        <w:right w:val="none" w:sz="0" w:space="0" w:color="auto"/>
      </w:divBdr>
      <w:divsChild>
        <w:div w:id="1516654383">
          <w:marLeft w:val="0"/>
          <w:marRight w:val="0"/>
          <w:marTop w:val="0"/>
          <w:marBottom w:val="0"/>
          <w:divBdr>
            <w:top w:val="none" w:sz="0" w:space="0" w:color="auto"/>
            <w:left w:val="none" w:sz="0" w:space="0" w:color="auto"/>
            <w:bottom w:val="none" w:sz="0" w:space="0" w:color="auto"/>
            <w:right w:val="none" w:sz="0" w:space="0" w:color="auto"/>
          </w:divBdr>
          <w:divsChild>
            <w:div w:id="156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1515">
      <w:bodyDiv w:val="1"/>
      <w:marLeft w:val="0"/>
      <w:marRight w:val="0"/>
      <w:marTop w:val="0"/>
      <w:marBottom w:val="0"/>
      <w:divBdr>
        <w:top w:val="none" w:sz="0" w:space="0" w:color="auto"/>
        <w:left w:val="none" w:sz="0" w:space="0" w:color="auto"/>
        <w:bottom w:val="none" w:sz="0" w:space="0" w:color="auto"/>
        <w:right w:val="none" w:sz="0" w:space="0" w:color="auto"/>
      </w:divBdr>
      <w:divsChild>
        <w:div w:id="1529759286">
          <w:marLeft w:val="0"/>
          <w:marRight w:val="0"/>
          <w:marTop w:val="0"/>
          <w:marBottom w:val="0"/>
          <w:divBdr>
            <w:top w:val="none" w:sz="0" w:space="0" w:color="auto"/>
            <w:left w:val="none" w:sz="0" w:space="0" w:color="auto"/>
            <w:bottom w:val="none" w:sz="0" w:space="0" w:color="auto"/>
            <w:right w:val="none" w:sz="0" w:space="0" w:color="auto"/>
          </w:divBdr>
          <w:divsChild>
            <w:div w:id="338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7203">
      <w:bodyDiv w:val="1"/>
      <w:marLeft w:val="0"/>
      <w:marRight w:val="0"/>
      <w:marTop w:val="0"/>
      <w:marBottom w:val="0"/>
      <w:divBdr>
        <w:top w:val="none" w:sz="0" w:space="0" w:color="auto"/>
        <w:left w:val="none" w:sz="0" w:space="0" w:color="auto"/>
        <w:bottom w:val="none" w:sz="0" w:space="0" w:color="auto"/>
        <w:right w:val="none" w:sz="0" w:space="0" w:color="auto"/>
      </w:divBdr>
      <w:divsChild>
        <w:div w:id="210920059">
          <w:marLeft w:val="0"/>
          <w:marRight w:val="0"/>
          <w:marTop w:val="0"/>
          <w:marBottom w:val="0"/>
          <w:divBdr>
            <w:top w:val="none" w:sz="0" w:space="0" w:color="auto"/>
            <w:left w:val="none" w:sz="0" w:space="0" w:color="auto"/>
            <w:bottom w:val="none" w:sz="0" w:space="0" w:color="auto"/>
            <w:right w:val="none" w:sz="0" w:space="0" w:color="auto"/>
          </w:divBdr>
          <w:divsChild>
            <w:div w:id="20032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Hasbro, Inc.</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 Jennifer</dc:creator>
  <cp:lastModifiedBy>Nunez, Jennifer</cp:lastModifiedBy>
  <cp:revision>1</cp:revision>
  <dcterms:created xsi:type="dcterms:W3CDTF">2016-02-03T16:11:00Z</dcterms:created>
  <dcterms:modified xsi:type="dcterms:W3CDTF">2016-02-03T16:17:00Z</dcterms:modified>
</cp:coreProperties>
</file>