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Pr="007D1F9E" w:rsidRDefault="00E6284C"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
        <w:rPr>
          <w:rFonts w:ascii="Times New Roman" w:hAnsi="Times New Roman"/>
          <w:szCs w:val="24"/>
        </w:rPr>
      </w:pPr>
    </w:p>
    <w:p w:rsidR="00C80A9D" w:rsidRPr="007D1F9E" w:rsidRDefault="00C80A9D" w:rsidP="007D1F9E">
      <w:pPr>
        <w:pStyle w:val="APAHeadingCenter"/>
        <w:rPr>
          <w:rFonts w:ascii="Times New Roman" w:hAnsi="Times New Roman"/>
          <w:szCs w:val="24"/>
        </w:rPr>
      </w:pPr>
      <w:bookmarkStart w:id="0" w:name="bmTitlePageTitle"/>
      <w:r w:rsidRPr="007D1F9E">
        <w:rPr>
          <w:rFonts w:ascii="Times New Roman" w:hAnsi="Times New Roman"/>
          <w:szCs w:val="24"/>
        </w:rPr>
        <w:t>Code of Ethics Implementation Plan Paper</w:t>
      </w:r>
      <w:bookmarkEnd w:id="0"/>
    </w:p>
    <w:p w:rsidR="00C80A9D" w:rsidRPr="007D1F9E" w:rsidRDefault="00691B23" w:rsidP="00691B23">
      <w:pPr>
        <w:pStyle w:val="APAHeadingCenter"/>
        <w:jc w:val="left"/>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 xml:space="preserve">Joseph  </w:t>
      </w:r>
      <w:proofErr w:type="spellStart"/>
      <w:r>
        <w:rPr>
          <w:rFonts w:ascii="Times New Roman" w:hAnsi="Times New Roman"/>
          <w:szCs w:val="24"/>
        </w:rPr>
        <w:t>Molokwu</w:t>
      </w:r>
      <w:proofErr w:type="spellEnd"/>
      <w:proofErr w:type="gramEnd"/>
    </w:p>
    <w:p w:rsidR="00C80A9D" w:rsidRPr="007D1F9E" w:rsidRDefault="00C80A9D" w:rsidP="007D1F9E">
      <w:pPr>
        <w:pStyle w:val="APAHeadingCenter"/>
        <w:rPr>
          <w:rFonts w:ascii="Times New Roman" w:hAnsi="Times New Roman"/>
          <w:szCs w:val="24"/>
        </w:rPr>
      </w:pPr>
      <w:bookmarkStart w:id="1" w:name="bmTitlePageInst"/>
      <w:r w:rsidRPr="007D1F9E">
        <w:rPr>
          <w:rFonts w:ascii="Times New Roman" w:hAnsi="Times New Roman"/>
          <w:szCs w:val="24"/>
        </w:rPr>
        <w:t>Grand Canyon University</w:t>
      </w:r>
      <w:bookmarkEnd w:id="1"/>
    </w:p>
    <w:p w:rsidR="00C80A9D" w:rsidRPr="007D1F9E" w:rsidRDefault="00C80A9D" w:rsidP="007D1F9E">
      <w:pPr>
        <w:pStyle w:val="APAHeadingCenter"/>
        <w:rPr>
          <w:rFonts w:ascii="Times New Roman" w:hAnsi="Times New Roman"/>
          <w:szCs w:val="24"/>
        </w:rPr>
      </w:pPr>
      <w:bookmarkStart w:id="2" w:name="bmTitleAdd1"/>
      <w:r w:rsidRPr="007D1F9E">
        <w:rPr>
          <w:rFonts w:ascii="Times New Roman" w:hAnsi="Times New Roman"/>
          <w:szCs w:val="24"/>
        </w:rPr>
        <w:t>Ethical Dilemmas and Stewardship</w:t>
      </w:r>
      <w:bookmarkEnd w:id="2"/>
    </w:p>
    <w:p w:rsidR="00C80A9D" w:rsidRDefault="00C80A9D" w:rsidP="000C2EE3">
      <w:pPr>
        <w:pStyle w:val="APAHeadingCenter"/>
        <w:rPr>
          <w:rFonts w:ascii="Times New Roman" w:hAnsi="Times New Roman"/>
          <w:szCs w:val="24"/>
        </w:rPr>
      </w:pPr>
      <w:bookmarkStart w:id="3" w:name="bmTitleAdd2"/>
      <w:r w:rsidRPr="007D1F9E">
        <w:rPr>
          <w:rFonts w:ascii="Times New Roman" w:hAnsi="Times New Roman"/>
          <w:szCs w:val="24"/>
        </w:rPr>
        <w:t>LDR-800-O102</w:t>
      </w:r>
      <w:bookmarkEnd w:id="3"/>
    </w:p>
    <w:p w:rsidR="000C2EE3" w:rsidRDefault="000C2EE3" w:rsidP="000C2EE3">
      <w:pPr>
        <w:pStyle w:val="APA"/>
      </w:pPr>
      <w:r>
        <w:t xml:space="preserve">                                                            Dr. </w:t>
      </w:r>
      <w:proofErr w:type="gramStart"/>
      <w:r>
        <w:t>Wayne  Schmidt</w:t>
      </w:r>
      <w:proofErr w:type="gramEnd"/>
    </w:p>
    <w:p w:rsidR="009A5223" w:rsidRPr="000C2EE3" w:rsidRDefault="009A5223" w:rsidP="000C2EE3">
      <w:pPr>
        <w:pStyle w:val="APA"/>
      </w:pPr>
      <w:r>
        <w:t xml:space="preserve">                                                             </w:t>
      </w:r>
      <w:proofErr w:type="gramStart"/>
      <w:r>
        <w:t>May  29</w:t>
      </w:r>
      <w:r w:rsidRPr="009A5223">
        <w:rPr>
          <w:vertAlign w:val="superscript"/>
        </w:rPr>
        <w:t>th</w:t>
      </w:r>
      <w:proofErr w:type="gramEnd"/>
      <w:r>
        <w:t xml:space="preserve">  2015</w:t>
      </w:r>
      <w:bookmarkStart w:id="4" w:name="_GoBack"/>
      <w:bookmarkEnd w:id="4"/>
    </w:p>
    <w:p w:rsidR="00C80A9D" w:rsidRDefault="00C80A9D" w:rsidP="009A5223">
      <w:pPr>
        <w:pStyle w:val="APAHeadingCenter"/>
        <w:rPr>
          <w:rFonts w:ascii="Times New Roman" w:hAnsi="Times New Roman"/>
          <w:szCs w:val="24"/>
        </w:rPr>
      </w:pPr>
    </w:p>
    <w:p w:rsidR="009A5223" w:rsidRDefault="009A5223" w:rsidP="009A5223">
      <w:pPr>
        <w:pStyle w:val="APA"/>
      </w:pPr>
    </w:p>
    <w:p w:rsidR="009A5223" w:rsidRPr="009A5223" w:rsidRDefault="009A5223" w:rsidP="009A5223">
      <w:pPr>
        <w:pStyle w:val="APA"/>
        <w:sectPr w:rsidR="009A5223" w:rsidRPr="009A5223" w:rsidSect="00C80A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t xml:space="preserve">    </w:t>
      </w:r>
    </w:p>
    <w:p w:rsidR="00C80A9D" w:rsidRPr="007D1F9E" w:rsidRDefault="00C80A9D" w:rsidP="007D1F9E">
      <w:pPr>
        <w:pStyle w:val="APAHeadingCenter"/>
        <w:rPr>
          <w:rFonts w:ascii="Times New Roman" w:hAnsi="Times New Roman"/>
          <w:szCs w:val="24"/>
        </w:rPr>
      </w:pPr>
      <w:bookmarkStart w:id="5" w:name="bmFirstPageTitle"/>
      <w:r w:rsidRPr="007D1F9E">
        <w:rPr>
          <w:rFonts w:ascii="Times New Roman" w:hAnsi="Times New Roman"/>
          <w:szCs w:val="24"/>
        </w:rPr>
        <w:lastRenderedPageBreak/>
        <w:t>Code of Ethics Implementation Plan Paper</w:t>
      </w:r>
      <w:bookmarkEnd w:id="5"/>
    </w:p>
    <w:p w:rsidR="00EA08B0" w:rsidRPr="007D1F9E" w:rsidRDefault="00EA08B0" w:rsidP="007D1F9E">
      <w:pPr>
        <w:spacing w:line="480" w:lineRule="auto"/>
        <w:jc w:val="center"/>
        <w:rPr>
          <w:rFonts w:ascii="Times New Roman" w:hAnsi="Times New Roman"/>
          <w:b/>
          <w:sz w:val="24"/>
          <w:szCs w:val="24"/>
        </w:rPr>
      </w:pPr>
      <w:r w:rsidRPr="007D1F9E">
        <w:rPr>
          <w:rFonts w:ascii="Times New Roman" w:hAnsi="Times New Roman"/>
          <w:b/>
          <w:sz w:val="24"/>
          <w:szCs w:val="24"/>
        </w:rPr>
        <w:t>Introduction</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Organizations need to have a great Code of Ethics in place designed to assist the Ethics Compliance Officer, the advisory board (Ethics Committee), and an ethical auditing board. Organizations can develop, incorporate, sustain, and produce accountability if the Code of Ethics is implemented for every department head. </w:t>
      </w:r>
      <w:proofErr w:type="gramStart"/>
      <w:r w:rsidRPr="007D1F9E">
        <w:rPr>
          <w:rFonts w:ascii="Times New Roman" w:hAnsi="Times New Roman"/>
          <w:sz w:val="24"/>
          <w:szCs w:val="24"/>
        </w:rPr>
        <w:t>By doing so organizations will develop strong healthy relationships with their employees and develop ethical relationships if the Code of Ethics is part of the organizations mission/value statement.</w:t>
      </w:r>
      <w:proofErr w:type="gramEnd"/>
      <w:r w:rsidRPr="007D1F9E">
        <w:rPr>
          <w:rFonts w:ascii="Times New Roman" w:hAnsi="Times New Roman"/>
          <w:sz w:val="24"/>
          <w:szCs w:val="24"/>
        </w:rPr>
        <w:t xml:space="preserve"> </w:t>
      </w:r>
    </w:p>
    <w:p w:rsidR="00EA08B0" w:rsidRPr="007D1F9E" w:rsidRDefault="00EA08B0" w:rsidP="007D1F9E">
      <w:pPr>
        <w:spacing w:line="480" w:lineRule="auto"/>
        <w:rPr>
          <w:rFonts w:ascii="Times New Roman" w:hAnsi="Times New Roman"/>
          <w:b/>
          <w:sz w:val="24"/>
          <w:szCs w:val="24"/>
        </w:rPr>
      </w:pPr>
      <w:r w:rsidRPr="007D1F9E">
        <w:rPr>
          <w:rFonts w:ascii="Times New Roman" w:hAnsi="Times New Roman"/>
          <w:b/>
          <w:sz w:val="24"/>
          <w:szCs w:val="24"/>
        </w:rPr>
        <w:t>A description of how the code will be connected to other important documents such as the mission/vision statement and other organizational policy statements.</w:t>
      </w:r>
    </w:p>
    <w:p w:rsidR="00EA08B0" w:rsidRPr="007D1F9E" w:rsidRDefault="00EA08B0" w:rsidP="007D1F9E">
      <w:pPr>
        <w:spacing w:line="480" w:lineRule="auto"/>
        <w:rPr>
          <w:rFonts w:ascii="Times New Roman" w:hAnsi="Times New Roman"/>
          <w:sz w:val="24"/>
          <w:szCs w:val="24"/>
        </w:rPr>
      </w:pPr>
      <w:r w:rsidRPr="007D1F9E">
        <w:rPr>
          <w:rFonts w:ascii="Times New Roman" w:hAnsi="Times New Roman"/>
          <w:sz w:val="24"/>
          <w:szCs w:val="24"/>
        </w:rPr>
        <w:t xml:space="preserve">There are six main characteristics to implementing a Code of Ethics and they are: </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Introducing an Ethics Training Curriculum.</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Appointing an Ethics &amp; Compliance Officer.</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Creating an Advisory Board that will oversee and supervise specific power decisions (Ethics Committee).</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 xml:space="preserve">Creating a “Whistle-Blowing” instrument (employees and external stakeholders to send forewarnings or report unethical actions. </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 xml:space="preserve">Implementing an in-house Ethical Auditing role, which will extend economic and supervision auditing activities in order to check the solidity of ethical nature of the company’s behavior.   </w:t>
      </w:r>
    </w:p>
    <w:p w:rsidR="00EA08B0" w:rsidRPr="007D1F9E" w:rsidRDefault="00EA08B0" w:rsidP="007D1F9E">
      <w:pPr>
        <w:pStyle w:val="ListParagraph"/>
        <w:numPr>
          <w:ilvl w:val="0"/>
          <w:numId w:val="1"/>
        </w:numPr>
        <w:spacing w:line="480" w:lineRule="auto"/>
        <w:rPr>
          <w:rFonts w:ascii="Times New Roman" w:hAnsi="Times New Roman"/>
          <w:sz w:val="24"/>
          <w:szCs w:val="24"/>
        </w:rPr>
      </w:pPr>
      <w:r w:rsidRPr="007D1F9E">
        <w:rPr>
          <w:rFonts w:ascii="Times New Roman" w:hAnsi="Times New Roman"/>
          <w:sz w:val="24"/>
          <w:szCs w:val="24"/>
        </w:rPr>
        <w:t xml:space="preserve">Implementing and developing corporate reporting activities (community accounting, community, and ethical accountability, sustainability reportage), in which Greater Hope </w:t>
      </w:r>
      <w:r w:rsidRPr="007D1F9E">
        <w:rPr>
          <w:rFonts w:ascii="Times New Roman" w:hAnsi="Times New Roman"/>
          <w:sz w:val="24"/>
          <w:szCs w:val="24"/>
        </w:rPr>
        <w:lastRenderedPageBreak/>
        <w:t>Counseling Services LLC occasionally communicates an amount of community, the impact on environmental and economic activities to society. There will be an evaluation of the results (attained) in relation to commitments carry out by the Code of Ethics.</w:t>
      </w:r>
    </w:p>
    <w:p w:rsidR="00EA08B0" w:rsidRPr="007D1F9E" w:rsidRDefault="00EA08B0" w:rsidP="007D1F9E">
      <w:pPr>
        <w:spacing w:line="480" w:lineRule="auto"/>
        <w:jc w:val="center"/>
        <w:rPr>
          <w:rFonts w:ascii="Times New Roman" w:hAnsi="Times New Roman"/>
          <w:b/>
          <w:sz w:val="24"/>
          <w:szCs w:val="24"/>
        </w:rPr>
      </w:pPr>
      <w:r w:rsidRPr="007D1F9E">
        <w:rPr>
          <w:rFonts w:ascii="Times New Roman" w:hAnsi="Times New Roman"/>
          <w:b/>
          <w:sz w:val="24"/>
          <w:szCs w:val="24"/>
        </w:rPr>
        <w:t>Mission Statement</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(GHCSLLC) Greater Hope Counseling Services LLC mission statement- “Our </w:t>
      </w:r>
      <w:proofErr w:type="gramStart"/>
      <w:r w:rsidRPr="007D1F9E">
        <w:rPr>
          <w:rFonts w:ascii="Times New Roman" w:hAnsi="Times New Roman"/>
          <w:sz w:val="24"/>
          <w:szCs w:val="24"/>
        </w:rPr>
        <w:t>missions is</w:t>
      </w:r>
      <w:proofErr w:type="gramEnd"/>
      <w:r w:rsidRPr="007D1F9E">
        <w:rPr>
          <w:rFonts w:ascii="Times New Roman" w:hAnsi="Times New Roman"/>
          <w:sz w:val="24"/>
          <w:szCs w:val="24"/>
        </w:rPr>
        <w:t xml:space="preserve"> to encourage growth and development, along with personal physiognomies and interpersonal capabilities. Greater Hope Counseling Services LLC </w:t>
      </w:r>
      <w:proofErr w:type="gramStart"/>
      <w:r w:rsidRPr="007D1F9E">
        <w:rPr>
          <w:rFonts w:ascii="Times New Roman" w:hAnsi="Times New Roman"/>
          <w:sz w:val="24"/>
          <w:szCs w:val="24"/>
        </w:rPr>
        <w:t>provide</w:t>
      </w:r>
      <w:proofErr w:type="gramEnd"/>
      <w:r w:rsidRPr="007D1F9E">
        <w:rPr>
          <w:rFonts w:ascii="Times New Roman" w:hAnsi="Times New Roman"/>
          <w:sz w:val="24"/>
          <w:szCs w:val="24"/>
        </w:rPr>
        <w:t xml:space="preserve"> clients and staff members with the benefit to maximize their experience at Greater Hope Counseling Services. We do this through individual sessions, group sessions, and psychotherapy methodologies, clients and staff members can achieve or appreciate the uniqueness of their personalities and discover innovative ways to cultivate their potential. All of this is made possible through our therapeutic processes.”</w:t>
      </w:r>
    </w:p>
    <w:p w:rsidR="00EA08B0" w:rsidRPr="007D1F9E" w:rsidRDefault="00EA08B0" w:rsidP="007D1F9E">
      <w:pPr>
        <w:spacing w:line="480" w:lineRule="auto"/>
        <w:rPr>
          <w:rFonts w:ascii="Times New Roman" w:hAnsi="Times New Roman"/>
          <w:b/>
          <w:sz w:val="24"/>
          <w:szCs w:val="24"/>
        </w:rPr>
      </w:pPr>
      <w:proofErr w:type="gramStart"/>
      <w:r w:rsidRPr="007D1F9E">
        <w:rPr>
          <w:rFonts w:ascii="Times New Roman" w:hAnsi="Times New Roman"/>
          <w:b/>
          <w:sz w:val="24"/>
          <w:szCs w:val="24"/>
        </w:rPr>
        <w:t>A research-supported strategy for launching the code and communicating its implementation to all stakeholders.</w:t>
      </w:r>
      <w:proofErr w:type="gramEnd"/>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The processes below define the research described activities designed at gaining insight into the risk factors and barriers that may impede responsible action(s) within the organization. These activities are aimed at common translations involving stakeholders, of desirable behavior(s) into a broader generalized standard of besieged values. Activates aimed at simplifying the appropriateness for the code by employees and stimulating employees to act accordingly by the code. Activities aimed at gaining discernment into the risks and barriers that may hinder </w:t>
      </w:r>
      <w:proofErr w:type="gramStart"/>
      <w:r w:rsidRPr="007D1F9E">
        <w:rPr>
          <w:rFonts w:ascii="Times New Roman" w:hAnsi="Times New Roman"/>
          <w:sz w:val="24"/>
          <w:szCs w:val="24"/>
        </w:rPr>
        <w:t>accountable</w:t>
      </w:r>
      <w:proofErr w:type="gramEnd"/>
      <w:r w:rsidRPr="007D1F9E">
        <w:rPr>
          <w:rFonts w:ascii="Times New Roman" w:hAnsi="Times New Roman"/>
          <w:sz w:val="24"/>
          <w:szCs w:val="24"/>
        </w:rPr>
        <w:t xml:space="preserve"> action(s) within the organization. Activities aimed at so</w:t>
      </w:r>
      <w:r w:rsidR="007C5E7F">
        <w:rPr>
          <w:rFonts w:ascii="Times New Roman" w:hAnsi="Times New Roman"/>
          <w:sz w:val="24"/>
          <w:szCs w:val="24"/>
        </w:rPr>
        <w:t>lidifying values unambiguously and/or</w:t>
      </w:r>
      <w:r w:rsidRPr="007D1F9E">
        <w:rPr>
          <w:rFonts w:ascii="Times New Roman" w:hAnsi="Times New Roman"/>
          <w:sz w:val="24"/>
          <w:szCs w:val="24"/>
        </w:rPr>
        <w:t xml:space="preserve"> considering them when performing within the organization</w:t>
      </w:r>
      <w:r w:rsidR="007C5E7F">
        <w:rPr>
          <w:rFonts w:ascii="Times New Roman" w:hAnsi="Times New Roman"/>
          <w:sz w:val="24"/>
          <w:szCs w:val="24"/>
        </w:rPr>
        <w:t>(s)</w:t>
      </w:r>
      <w:r w:rsidRPr="007D1F9E">
        <w:rPr>
          <w:rFonts w:ascii="Times New Roman" w:hAnsi="Times New Roman"/>
          <w:sz w:val="24"/>
          <w:szCs w:val="24"/>
        </w:rPr>
        <w:t>. Activities aimed at defining behavio</w:t>
      </w:r>
      <w:r w:rsidR="007C5E7F">
        <w:rPr>
          <w:rFonts w:ascii="Times New Roman" w:hAnsi="Times New Roman"/>
          <w:sz w:val="24"/>
          <w:szCs w:val="24"/>
        </w:rPr>
        <w:t xml:space="preserve">r that is suitable with engaging </w:t>
      </w:r>
      <w:r w:rsidRPr="007D1F9E">
        <w:rPr>
          <w:rFonts w:ascii="Times New Roman" w:hAnsi="Times New Roman"/>
          <w:sz w:val="24"/>
          <w:szCs w:val="24"/>
        </w:rPr>
        <w:t>the Code of Ethics “conduct”. (</w:t>
      </w:r>
      <w:proofErr w:type="spellStart"/>
      <w:r w:rsidRPr="007D1F9E">
        <w:rPr>
          <w:rFonts w:ascii="Times New Roman" w:hAnsi="Times New Roman"/>
          <w:sz w:val="24"/>
          <w:szCs w:val="24"/>
        </w:rPr>
        <w:t>Gandz</w:t>
      </w:r>
      <w:proofErr w:type="spellEnd"/>
      <w:r w:rsidRPr="007D1F9E">
        <w:rPr>
          <w:rFonts w:ascii="Times New Roman" w:hAnsi="Times New Roman"/>
          <w:sz w:val="24"/>
          <w:szCs w:val="24"/>
        </w:rPr>
        <w:t xml:space="preserve"> </w:t>
      </w:r>
      <w:r w:rsidRPr="007D1F9E">
        <w:rPr>
          <w:rFonts w:ascii="Times New Roman" w:hAnsi="Times New Roman"/>
          <w:sz w:val="24"/>
          <w:szCs w:val="24"/>
        </w:rPr>
        <w:lastRenderedPageBreak/>
        <w:t>&amp; Bird, 1989 p. 54(2), 108-112) “Society has a set of rubrics and conventionalities thus, seeing as all businesses strive for a common goal(s) can only be attained or achieved on a foundation of principles, standards, and morals in society.”</w:t>
      </w:r>
    </w:p>
    <w:p w:rsidR="00EA08B0" w:rsidRPr="007D1F9E" w:rsidRDefault="00EA08B0" w:rsidP="007D1F9E">
      <w:pPr>
        <w:spacing w:line="480" w:lineRule="auto"/>
        <w:rPr>
          <w:rFonts w:ascii="Times New Roman" w:hAnsi="Times New Roman"/>
          <w:b/>
          <w:sz w:val="24"/>
          <w:szCs w:val="24"/>
        </w:rPr>
      </w:pPr>
      <w:proofErr w:type="gramStart"/>
      <w:r w:rsidRPr="007D1F9E">
        <w:rPr>
          <w:rFonts w:ascii="Times New Roman" w:hAnsi="Times New Roman"/>
          <w:b/>
          <w:sz w:val="24"/>
          <w:szCs w:val="24"/>
        </w:rPr>
        <w:t>A research-supported strategy for enforcing the code.</w:t>
      </w:r>
      <w:proofErr w:type="gramEnd"/>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The </w:t>
      </w:r>
      <w:proofErr w:type="gramStart"/>
      <w:r w:rsidRPr="007D1F9E">
        <w:rPr>
          <w:rFonts w:ascii="Times New Roman" w:hAnsi="Times New Roman"/>
          <w:sz w:val="24"/>
          <w:szCs w:val="24"/>
        </w:rPr>
        <w:t>strategy</w:t>
      </w:r>
      <w:proofErr w:type="gramEnd"/>
      <w:r w:rsidRPr="007D1F9E">
        <w:rPr>
          <w:rFonts w:ascii="Times New Roman" w:hAnsi="Times New Roman"/>
          <w:sz w:val="24"/>
          <w:szCs w:val="24"/>
        </w:rPr>
        <w:t xml:space="preserve"> that will introduce this Code of Ethics involve writing a clear and thoroughly code explaining the employee’s obligation. Understanding how he/she should conduct while resolving important dilemmas with the code. Displaying various case studies focused on ethical issues that may arise or be encountered and how employees should address the issue(s). Conversing with employees about the sanctions that will be enforced if one violates the code of ethics. This may vary depending on the violation, the sanction can include letter of reprimand, criminal charges, discharged, or legal lawsuits (civil). The code of ethics will be placed throughout the organization or workplace as a reminder of one’s moral obligation and the repercussions that come along with violating the code of ethics. </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The formed ethics committee will meet with executive –level leaders or </w:t>
      </w:r>
      <w:proofErr w:type="gramStart"/>
      <w:r w:rsidRPr="007D1F9E">
        <w:rPr>
          <w:rFonts w:ascii="Times New Roman" w:hAnsi="Times New Roman"/>
          <w:sz w:val="24"/>
          <w:szCs w:val="24"/>
        </w:rPr>
        <w:t>staff who have</w:t>
      </w:r>
      <w:proofErr w:type="gramEnd"/>
      <w:r w:rsidRPr="007D1F9E">
        <w:rPr>
          <w:rFonts w:ascii="Times New Roman" w:hAnsi="Times New Roman"/>
          <w:sz w:val="24"/>
          <w:szCs w:val="24"/>
        </w:rPr>
        <w:t xml:space="preserve"> exhibited archetypal performance records to explain the group’s resolution. Solidify the goal(s) of the committee that will review and investigate all </w:t>
      </w:r>
      <w:proofErr w:type="gramStart"/>
      <w:r w:rsidRPr="007D1F9E">
        <w:rPr>
          <w:rFonts w:ascii="Times New Roman" w:hAnsi="Times New Roman"/>
          <w:sz w:val="24"/>
          <w:szCs w:val="24"/>
        </w:rPr>
        <w:t>allegation</w:t>
      </w:r>
      <w:proofErr w:type="gramEnd"/>
      <w:r w:rsidRPr="007D1F9E">
        <w:rPr>
          <w:rFonts w:ascii="Times New Roman" w:hAnsi="Times New Roman"/>
          <w:sz w:val="24"/>
          <w:szCs w:val="24"/>
        </w:rPr>
        <w:t xml:space="preserve"> pertaining to unethical behavior. The committee will create a rulebook or set of guidelines for evaluating questionable unethical behavior within the organization. Implement steps an employee must take in order to address the committee with allegations of unethical misconduct. Lastly, conduct an examination before the ethics committee and rules about complaints of unethical misconduct and then the committee must decide the disciplinary outcome or action. </w:t>
      </w:r>
    </w:p>
    <w:p w:rsidR="00EA08B0" w:rsidRPr="007D1F9E" w:rsidRDefault="00EA08B0" w:rsidP="007D1F9E">
      <w:pPr>
        <w:spacing w:line="480" w:lineRule="auto"/>
        <w:rPr>
          <w:rFonts w:ascii="Times New Roman" w:hAnsi="Times New Roman"/>
          <w:b/>
          <w:sz w:val="24"/>
          <w:szCs w:val="24"/>
        </w:rPr>
      </w:pPr>
      <w:proofErr w:type="gramStart"/>
      <w:r w:rsidRPr="007D1F9E">
        <w:rPr>
          <w:rFonts w:ascii="Times New Roman" w:hAnsi="Times New Roman"/>
          <w:b/>
          <w:sz w:val="24"/>
          <w:szCs w:val="24"/>
        </w:rPr>
        <w:lastRenderedPageBreak/>
        <w:t>A research-supported process for evaluating the code for effectiveness and making revisions to maintain applicability.</w:t>
      </w:r>
      <w:proofErr w:type="gramEnd"/>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(GHCSLLC) Greater Hope Counseling Services LLC will conduct quarterly processes to support the effectiveness of the code of ethics. This will ensure all employees, executive staff members, clients, and department heads will have the training needed to do their job effectively without any misconstrued information. The quarterly training will allow the ethics committee to implement, revise, and maintain applicability, and process and information that is not suited for the organization. By doing so quarterly, this will give the organization the feedback it need(s) from the employees and staff members affected by the inappropriateness of the code. (Francis, 1991 p.9) “Establishing ethical responsibility to educate employees in respect to individuals and shared accountability </w:t>
      </w:r>
      <w:proofErr w:type="gramStart"/>
      <w:r w:rsidRPr="007D1F9E">
        <w:rPr>
          <w:rFonts w:ascii="Times New Roman" w:hAnsi="Times New Roman"/>
          <w:sz w:val="24"/>
          <w:szCs w:val="24"/>
        </w:rPr>
        <w:t>have</w:t>
      </w:r>
      <w:proofErr w:type="gramEnd"/>
      <w:r w:rsidRPr="007D1F9E">
        <w:rPr>
          <w:rFonts w:ascii="Times New Roman" w:hAnsi="Times New Roman"/>
          <w:sz w:val="24"/>
          <w:szCs w:val="24"/>
        </w:rPr>
        <w:t xml:space="preserve"> advanced considerably.”  Constant reviewing will entail feedback for the organization ethical committee based on the suggestive “survey feedback” of its employees and staff members within the organization. </w:t>
      </w:r>
      <w:proofErr w:type="gramStart"/>
      <w:r w:rsidRPr="007D1F9E">
        <w:rPr>
          <w:rFonts w:ascii="Times New Roman" w:hAnsi="Times New Roman"/>
          <w:sz w:val="24"/>
          <w:szCs w:val="24"/>
        </w:rPr>
        <w:t>Lastly, stakeholder’s involvement i.e. evaluating opinions, designing, and auditing of policies effectiveness affecting stakeholders.</w:t>
      </w:r>
      <w:proofErr w:type="gramEnd"/>
      <w:r w:rsidRPr="007D1F9E">
        <w:rPr>
          <w:rFonts w:ascii="Times New Roman" w:hAnsi="Times New Roman"/>
          <w:sz w:val="24"/>
          <w:szCs w:val="24"/>
        </w:rPr>
        <w:t xml:space="preserve"> </w:t>
      </w:r>
    </w:p>
    <w:p w:rsidR="00EA08B0" w:rsidRPr="007D1F9E" w:rsidRDefault="00EA08B0" w:rsidP="007D1F9E">
      <w:pPr>
        <w:pStyle w:val="NormalWeb"/>
        <w:spacing w:line="480" w:lineRule="auto"/>
        <w:rPr>
          <w:b/>
        </w:rPr>
      </w:pPr>
      <w:proofErr w:type="gramStart"/>
      <w:r w:rsidRPr="007D1F9E">
        <w:rPr>
          <w:b/>
        </w:rPr>
        <w:t>A discussion that invokes current research and explains why your implementation plan will succeed when many others have failed.</w:t>
      </w:r>
      <w:proofErr w:type="gramEnd"/>
    </w:p>
    <w:p w:rsidR="00EA08B0" w:rsidRPr="007D1F9E" w:rsidRDefault="00EA08B0" w:rsidP="007D1F9E">
      <w:pPr>
        <w:pStyle w:val="NormalWeb"/>
        <w:spacing w:line="480" w:lineRule="auto"/>
        <w:ind w:firstLine="720"/>
      </w:pPr>
      <w:r w:rsidRPr="007D1F9E">
        <w:t xml:space="preserve">(GHCSLLC) Greater Hope Counseling Services LLC </w:t>
      </w:r>
      <w:proofErr w:type="gramStart"/>
      <w:r w:rsidRPr="007D1F9E">
        <w:t>code of ethics are</w:t>
      </w:r>
      <w:proofErr w:type="gramEnd"/>
      <w:r w:rsidRPr="007D1F9E">
        <w:t xml:space="preserve"> designed with clear codes and behavior objectives. The </w:t>
      </w:r>
      <w:proofErr w:type="gramStart"/>
      <w:r w:rsidRPr="007D1F9E">
        <w:t>code of ethics have</w:t>
      </w:r>
      <w:proofErr w:type="gramEnd"/>
      <w:r w:rsidRPr="007D1F9E">
        <w:t xml:space="preserve"> spelled out objectives that encourage and discourage behaviors. Our mission is a direct relation to the organization code of ethics so, it provides a clear understanding for all participants e.g. employees, ethics committee, owner, suppliers, stakeholders, staff members, and clients. (</w:t>
      </w:r>
      <w:proofErr w:type="spellStart"/>
      <w:r w:rsidRPr="007D1F9E">
        <w:t>Kirrane</w:t>
      </w:r>
      <w:proofErr w:type="spellEnd"/>
      <w:r w:rsidRPr="007D1F9E">
        <w:t xml:space="preserve">, 1990 p. 53-60) “Ethics is a system of philosophies that provision a system of morality” Survey feedback will enhance the </w:t>
      </w:r>
      <w:r w:rsidRPr="007D1F9E">
        <w:lastRenderedPageBreak/>
        <w:t xml:space="preserve">quality of the code thus, making it effective to provide a clear understanding as to what the code of ethics entail. The expectations of the code of ethics are not unrealistic they provide behavioral guidance for organizational realistic milestones. </w:t>
      </w:r>
    </w:p>
    <w:p w:rsidR="00EA08B0" w:rsidRPr="007D1F9E" w:rsidRDefault="00EA08B0" w:rsidP="007D1F9E">
      <w:pPr>
        <w:pStyle w:val="NormalWeb"/>
        <w:spacing w:line="480" w:lineRule="auto"/>
        <w:ind w:firstLine="720"/>
      </w:pPr>
      <w:r w:rsidRPr="007D1F9E">
        <w:rPr>
          <w:b/>
        </w:rPr>
        <w:t>(GCHSLLC) Greater Hope Counseling Services LLC code of ethics revised:</w:t>
      </w:r>
    </w:p>
    <w:p w:rsidR="00EA08B0" w:rsidRPr="007D1F9E" w:rsidRDefault="00EA08B0" w:rsidP="007D1F9E">
      <w:pPr>
        <w:spacing w:line="480" w:lineRule="auto"/>
        <w:rPr>
          <w:rFonts w:ascii="Times New Roman" w:hAnsi="Times New Roman"/>
          <w:b/>
          <w:sz w:val="24"/>
          <w:szCs w:val="24"/>
        </w:rPr>
      </w:pPr>
      <w:r w:rsidRPr="007D1F9E">
        <w:rPr>
          <w:rFonts w:ascii="Times New Roman" w:hAnsi="Times New Roman"/>
          <w:b/>
          <w:sz w:val="24"/>
          <w:szCs w:val="24"/>
        </w:rPr>
        <w:t>Treatment of Others:</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All personnel and clients which whom you have come across, are given factually, equal opportunity, and equal treatment, regardless of sex, race, ethnic origin, religion, disability, or social status. The goal should be to utterly answer/resolve any situation that is brought to your presence. If any situation is brought to any staff member is should be resolved immediately because the other person seems to think it is important to them. (APA, 2002)” There are two cornerstones of ethics for all professions are to do no harm, and do </w:t>
      </w:r>
      <w:r w:rsidR="002A4001" w:rsidRPr="007D1F9E">
        <w:rPr>
          <w:rFonts w:ascii="Times New Roman" w:hAnsi="Times New Roman"/>
          <w:sz w:val="24"/>
          <w:szCs w:val="24"/>
        </w:rPr>
        <w:t>well</w:t>
      </w:r>
      <w:r w:rsidRPr="007D1F9E">
        <w:rPr>
          <w:rFonts w:ascii="Times New Roman" w:hAnsi="Times New Roman"/>
          <w:sz w:val="24"/>
          <w:szCs w:val="24"/>
        </w:rPr>
        <w:t>, non-maleficence, and beneficence. Avoiding harm is vital to the work of counselors.”</w:t>
      </w:r>
    </w:p>
    <w:p w:rsidR="00EA08B0" w:rsidRPr="007D1F9E" w:rsidRDefault="00EA08B0" w:rsidP="007D1F9E">
      <w:pPr>
        <w:spacing w:line="480" w:lineRule="auto"/>
        <w:rPr>
          <w:rFonts w:ascii="Times New Roman" w:hAnsi="Times New Roman"/>
          <w:b/>
          <w:sz w:val="24"/>
          <w:szCs w:val="24"/>
        </w:rPr>
      </w:pPr>
      <w:r w:rsidRPr="007D1F9E">
        <w:rPr>
          <w:rFonts w:ascii="Times New Roman" w:hAnsi="Times New Roman"/>
          <w:b/>
          <w:sz w:val="24"/>
          <w:szCs w:val="24"/>
        </w:rPr>
        <w:t>Conflict of Interest:</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(GHCS) </w:t>
      </w:r>
      <w:r w:rsidRPr="007D1F9E">
        <w:rPr>
          <w:rFonts w:ascii="Times New Roman" w:eastAsia="Times New Roman" w:hAnsi="Times New Roman"/>
          <w:sz w:val="24"/>
          <w:szCs w:val="24"/>
        </w:rPr>
        <w:t xml:space="preserve">Greater Hope Counseling Services </w:t>
      </w:r>
      <w:r w:rsidRPr="007D1F9E">
        <w:rPr>
          <w:rFonts w:ascii="Times New Roman" w:hAnsi="Times New Roman"/>
          <w:sz w:val="24"/>
          <w:szCs w:val="24"/>
        </w:rPr>
        <w:t xml:space="preserve">personal should not be involved in any actions that he/she cannot approve of without permission that will affect them personally and directly. (GHCS) </w:t>
      </w:r>
      <w:r w:rsidRPr="007D1F9E">
        <w:rPr>
          <w:rFonts w:ascii="Times New Roman" w:eastAsia="Times New Roman" w:hAnsi="Times New Roman"/>
          <w:sz w:val="24"/>
          <w:szCs w:val="24"/>
        </w:rPr>
        <w:t>Greater Hope Counseling Services personal</w:t>
      </w:r>
      <w:r w:rsidRPr="007D1F9E">
        <w:rPr>
          <w:rFonts w:ascii="Times New Roman" w:hAnsi="Times New Roman"/>
          <w:sz w:val="24"/>
          <w:szCs w:val="24"/>
        </w:rPr>
        <w:t xml:space="preserve"> will not have any outside employment that will conflict with the company’s employment. (GHCS) </w:t>
      </w:r>
      <w:r w:rsidRPr="007D1F9E">
        <w:rPr>
          <w:rFonts w:ascii="Times New Roman" w:eastAsia="Times New Roman" w:hAnsi="Times New Roman"/>
          <w:sz w:val="24"/>
          <w:szCs w:val="24"/>
        </w:rPr>
        <w:t xml:space="preserve">Greater Hope Counseling Services </w:t>
      </w:r>
      <w:r w:rsidRPr="007D1F9E">
        <w:rPr>
          <w:rFonts w:ascii="Times New Roman" w:hAnsi="Times New Roman"/>
          <w:sz w:val="24"/>
          <w:szCs w:val="24"/>
        </w:rPr>
        <w:t xml:space="preserve">personnel will conduct ethical decisions that will encompass fair treatment of clients seeking treatment. (GHCS) </w:t>
      </w:r>
      <w:r w:rsidRPr="007D1F9E">
        <w:rPr>
          <w:rFonts w:ascii="Times New Roman" w:eastAsia="Times New Roman" w:hAnsi="Times New Roman"/>
          <w:sz w:val="24"/>
          <w:szCs w:val="24"/>
        </w:rPr>
        <w:t>Greater Hope Counseling Services</w:t>
      </w:r>
      <w:r w:rsidRPr="007D1F9E">
        <w:rPr>
          <w:rFonts w:ascii="Times New Roman" w:hAnsi="Times New Roman"/>
          <w:sz w:val="24"/>
          <w:szCs w:val="24"/>
        </w:rPr>
        <w:t xml:space="preserve"> personnel will resolve any issues pertaining to treatment that does not implicate them in a conflict of interest way.  </w:t>
      </w:r>
    </w:p>
    <w:p w:rsidR="00EA08B0" w:rsidRPr="007D1F9E" w:rsidRDefault="00EA08B0" w:rsidP="007D1F9E">
      <w:pPr>
        <w:spacing w:line="480" w:lineRule="auto"/>
        <w:rPr>
          <w:rFonts w:ascii="Times New Roman" w:hAnsi="Times New Roman"/>
          <w:b/>
          <w:sz w:val="24"/>
          <w:szCs w:val="24"/>
        </w:rPr>
      </w:pPr>
      <w:r w:rsidRPr="007D1F9E">
        <w:rPr>
          <w:rFonts w:ascii="Times New Roman" w:hAnsi="Times New Roman"/>
          <w:b/>
          <w:sz w:val="24"/>
          <w:szCs w:val="24"/>
        </w:rPr>
        <w:t xml:space="preserve">Integrity: </w:t>
      </w:r>
    </w:p>
    <w:p w:rsidR="00EA08B0" w:rsidRPr="007D1F9E" w:rsidRDefault="00EA08B0" w:rsidP="007D1F9E">
      <w:pPr>
        <w:spacing w:line="480" w:lineRule="auto"/>
        <w:ind w:firstLine="720"/>
        <w:rPr>
          <w:rFonts w:ascii="Times New Roman" w:eastAsia="Times New Roman" w:hAnsi="Times New Roman"/>
          <w:sz w:val="24"/>
          <w:szCs w:val="24"/>
        </w:rPr>
      </w:pPr>
      <w:r w:rsidRPr="007D1F9E">
        <w:rPr>
          <w:rFonts w:ascii="Times New Roman" w:hAnsi="Times New Roman"/>
          <w:sz w:val="24"/>
          <w:szCs w:val="24"/>
        </w:rPr>
        <w:lastRenderedPageBreak/>
        <w:t xml:space="preserve">(GHCS) </w:t>
      </w:r>
      <w:r w:rsidRPr="007D1F9E">
        <w:rPr>
          <w:rFonts w:ascii="Times New Roman" w:eastAsia="Times New Roman" w:hAnsi="Times New Roman"/>
          <w:sz w:val="24"/>
          <w:szCs w:val="24"/>
        </w:rPr>
        <w:t xml:space="preserve">Greater Hope Counseling Services </w:t>
      </w:r>
      <w:r w:rsidRPr="007D1F9E">
        <w:rPr>
          <w:rFonts w:ascii="Times New Roman" w:hAnsi="Times New Roman"/>
          <w:sz w:val="24"/>
          <w:szCs w:val="24"/>
        </w:rPr>
        <w:t xml:space="preserve">personnel will ensure proper safeguard of company (GHCS) </w:t>
      </w:r>
      <w:r w:rsidRPr="007D1F9E">
        <w:rPr>
          <w:rFonts w:ascii="Times New Roman" w:eastAsia="Times New Roman" w:hAnsi="Times New Roman"/>
          <w:sz w:val="24"/>
          <w:szCs w:val="24"/>
        </w:rPr>
        <w:t xml:space="preserve">Greater Hope Counseling Services </w:t>
      </w:r>
      <w:r w:rsidRPr="007D1F9E">
        <w:rPr>
          <w:rFonts w:ascii="Times New Roman" w:hAnsi="Times New Roman"/>
          <w:sz w:val="24"/>
          <w:szCs w:val="24"/>
        </w:rPr>
        <w:t xml:space="preserve">and clients monetary funds in their care; these responsibilities also encompass equipment, supplies for employment. </w:t>
      </w:r>
      <w:r w:rsidRPr="007D1F9E">
        <w:rPr>
          <w:rFonts w:ascii="Times New Roman" w:eastAsia="Times New Roman" w:hAnsi="Times New Roman"/>
          <w:sz w:val="24"/>
          <w:szCs w:val="24"/>
        </w:rPr>
        <w:t xml:space="preserve">Averting money, equipment, supplies, or services to your individual use or profit is an illegal act. </w:t>
      </w:r>
      <w:proofErr w:type="gramStart"/>
      <w:r w:rsidRPr="007D1F9E">
        <w:rPr>
          <w:rFonts w:ascii="Times New Roman" w:eastAsia="Times New Roman" w:hAnsi="Times New Roman"/>
          <w:sz w:val="24"/>
          <w:szCs w:val="24"/>
        </w:rPr>
        <w:t>Allowing every client to receive information that is correct, factual, unbiased, and communicated effectively.</w:t>
      </w:r>
      <w:proofErr w:type="gramEnd"/>
      <w:r w:rsidRPr="007D1F9E">
        <w:rPr>
          <w:rFonts w:ascii="Times New Roman" w:eastAsia="Times New Roman" w:hAnsi="Times New Roman"/>
          <w:sz w:val="24"/>
          <w:szCs w:val="24"/>
        </w:rPr>
        <w:t xml:space="preserve"> Ensure all personnel/clients are upholding the company integrity model to ensure accuracy inside and outside of employment.</w:t>
      </w:r>
    </w:p>
    <w:p w:rsidR="00EA08B0" w:rsidRPr="007D1F9E" w:rsidRDefault="00EA08B0" w:rsidP="007D1F9E">
      <w:pPr>
        <w:spacing w:line="480" w:lineRule="auto"/>
        <w:rPr>
          <w:rFonts w:ascii="Times New Roman" w:eastAsia="Times New Roman" w:hAnsi="Times New Roman"/>
          <w:b/>
          <w:sz w:val="24"/>
          <w:szCs w:val="24"/>
        </w:rPr>
      </w:pPr>
      <w:r w:rsidRPr="007D1F9E">
        <w:rPr>
          <w:rFonts w:ascii="Times New Roman" w:eastAsia="Times New Roman" w:hAnsi="Times New Roman"/>
          <w:b/>
          <w:sz w:val="24"/>
          <w:szCs w:val="24"/>
        </w:rPr>
        <w:t>Confidentiality:</w:t>
      </w:r>
    </w:p>
    <w:p w:rsidR="00EA08B0" w:rsidRPr="007D1F9E" w:rsidRDefault="00EA08B0" w:rsidP="007D1F9E">
      <w:pPr>
        <w:spacing w:line="480" w:lineRule="auto"/>
        <w:ind w:firstLine="720"/>
        <w:rPr>
          <w:rFonts w:ascii="Times New Roman" w:eastAsia="Times New Roman" w:hAnsi="Times New Roman"/>
          <w:sz w:val="24"/>
          <w:szCs w:val="24"/>
        </w:rPr>
      </w:pPr>
      <w:r w:rsidRPr="007D1F9E">
        <w:rPr>
          <w:rFonts w:ascii="Times New Roman" w:eastAsia="Times New Roman" w:hAnsi="Times New Roman"/>
          <w:sz w:val="24"/>
          <w:szCs w:val="24"/>
        </w:rPr>
        <w:t xml:space="preserve">(GHCS) Greater Hope Counseling Services personnel and clients associated with the company will have access to confidential information about the company and clients so, it is very important that strict confidentiality is applied. (APA, 2002) “Client’s records, addresses, phone numbers, credit information, medical records, and health status are all part of the clients information that should be kept confidential unless otherwise i.e. hospital needs information for referral purposes or court summons.” Personnel will adhere to strict confidentiality about company clients, financial gains, patient medical records, patient(s) health, and collaborative communication to its integrated healthcare system. </w:t>
      </w:r>
    </w:p>
    <w:p w:rsidR="00EA08B0" w:rsidRPr="007D1F9E" w:rsidRDefault="00EA08B0" w:rsidP="007D1F9E">
      <w:pPr>
        <w:spacing w:line="480" w:lineRule="auto"/>
        <w:rPr>
          <w:rFonts w:ascii="Times New Roman" w:eastAsia="Times New Roman" w:hAnsi="Times New Roman"/>
          <w:b/>
          <w:sz w:val="24"/>
          <w:szCs w:val="24"/>
        </w:rPr>
      </w:pPr>
      <w:r w:rsidRPr="007D1F9E">
        <w:rPr>
          <w:rFonts w:ascii="Times New Roman" w:eastAsia="Times New Roman" w:hAnsi="Times New Roman"/>
          <w:b/>
          <w:sz w:val="24"/>
          <w:szCs w:val="24"/>
        </w:rPr>
        <w:t>Professionalism:</w:t>
      </w:r>
    </w:p>
    <w:p w:rsidR="00EA08B0" w:rsidRPr="007D1F9E" w:rsidRDefault="00EA08B0" w:rsidP="007D1F9E">
      <w:pPr>
        <w:spacing w:line="480" w:lineRule="auto"/>
        <w:ind w:firstLine="720"/>
        <w:rPr>
          <w:rFonts w:ascii="Times New Roman" w:eastAsia="Times New Roman" w:hAnsi="Times New Roman"/>
          <w:sz w:val="24"/>
          <w:szCs w:val="24"/>
        </w:rPr>
      </w:pPr>
      <w:r w:rsidRPr="007D1F9E">
        <w:rPr>
          <w:rFonts w:ascii="Times New Roman" w:eastAsia="Times New Roman" w:hAnsi="Times New Roman"/>
          <w:sz w:val="24"/>
          <w:szCs w:val="24"/>
        </w:rPr>
        <w:t xml:space="preserve">All (GHCS) Greater Hope Counseling Services employees will adhere to the professional dress code and behavior model i.e. business attire (men/women), business professionalism, business ethics, and business accountability. Professionalism starts with “treating others as you would like to be treated” therefore, clients have the right to be treated with kindness, professionalism, business ethics, and effective communication. (Dean, 1992 p.286) “Principles </w:t>
      </w:r>
      <w:r w:rsidRPr="007D1F9E">
        <w:rPr>
          <w:rFonts w:ascii="Times New Roman" w:eastAsia="Times New Roman" w:hAnsi="Times New Roman"/>
          <w:sz w:val="24"/>
          <w:szCs w:val="24"/>
        </w:rPr>
        <w:lastRenderedPageBreak/>
        <w:t>include: amenability to the law, respecting others and the well-being of humans, keeping promises, honoring agreements, rejecting bribes and exercising outstanding care, discretion, loyalty to special responsibilities and obligations, evading conflicts of interest, and acting in good faith negotiations, and others.”</w:t>
      </w:r>
    </w:p>
    <w:p w:rsidR="00EA08B0" w:rsidRPr="007D1F9E" w:rsidRDefault="00EA08B0" w:rsidP="007D1F9E">
      <w:pPr>
        <w:spacing w:line="480" w:lineRule="auto"/>
        <w:rPr>
          <w:rFonts w:ascii="Times New Roman" w:eastAsia="Times New Roman" w:hAnsi="Times New Roman"/>
          <w:b/>
          <w:sz w:val="24"/>
          <w:szCs w:val="24"/>
        </w:rPr>
      </w:pPr>
      <w:r w:rsidRPr="007D1F9E">
        <w:rPr>
          <w:rFonts w:ascii="Times New Roman" w:eastAsia="Times New Roman" w:hAnsi="Times New Roman"/>
          <w:b/>
          <w:sz w:val="24"/>
          <w:szCs w:val="24"/>
        </w:rPr>
        <w:t>Violations:</w:t>
      </w:r>
    </w:p>
    <w:p w:rsidR="00EA08B0" w:rsidRPr="007D1F9E" w:rsidRDefault="00EA08B0" w:rsidP="007D1F9E">
      <w:pPr>
        <w:spacing w:line="480" w:lineRule="auto"/>
        <w:ind w:firstLine="720"/>
        <w:rPr>
          <w:rFonts w:ascii="Times New Roman" w:eastAsia="Times New Roman" w:hAnsi="Times New Roman"/>
          <w:sz w:val="24"/>
          <w:szCs w:val="24"/>
        </w:rPr>
      </w:pPr>
      <w:r w:rsidRPr="007D1F9E">
        <w:rPr>
          <w:rFonts w:ascii="Times New Roman" w:eastAsia="Times New Roman" w:hAnsi="Times New Roman"/>
          <w:sz w:val="24"/>
          <w:szCs w:val="24"/>
        </w:rPr>
        <w:t xml:space="preserve">Any violations that are committed within the company-personnel, and clients in any capacity, </w:t>
      </w:r>
      <w:proofErr w:type="gramStart"/>
      <w:r w:rsidRPr="007D1F9E">
        <w:rPr>
          <w:rFonts w:ascii="Times New Roman" w:eastAsia="Times New Roman" w:hAnsi="Times New Roman"/>
          <w:sz w:val="24"/>
          <w:szCs w:val="24"/>
        </w:rPr>
        <w:t>has</w:t>
      </w:r>
      <w:proofErr w:type="gramEnd"/>
      <w:r w:rsidRPr="007D1F9E">
        <w:rPr>
          <w:rFonts w:ascii="Times New Roman" w:eastAsia="Times New Roman" w:hAnsi="Times New Roman"/>
          <w:sz w:val="24"/>
          <w:szCs w:val="24"/>
        </w:rPr>
        <w:t xml:space="preserve"> the duty and responsibility to correct the violations and bring the violation to its ethics committee (i.e. CEO, Director, Operations management, Supervisor, and elected committee personnel. If the violation is beyond the capacity of the person reporting the person/persons will communicate the unethical behavior to upper management. Any person(s) reporting the violation is protected under the Whistleblower Protection Policy. Any violations of these codes shall be communicated to the director for a speedy resolution. Many resolutions are settled within 3-5 business days.</w:t>
      </w: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r w:rsidRPr="007D1F9E">
        <w:lastRenderedPageBreak/>
        <w:t>Reference</w:t>
      </w:r>
      <w:r w:rsidR="00027404">
        <w:t>s</w:t>
      </w:r>
    </w:p>
    <w:p w:rsidR="00EA08B0" w:rsidRPr="007D1F9E" w:rsidRDefault="00EA08B0" w:rsidP="007D1F9E">
      <w:pPr>
        <w:spacing w:after="0" w:line="480" w:lineRule="auto"/>
        <w:rPr>
          <w:rFonts w:ascii="Times New Roman" w:eastAsia="Times New Roman" w:hAnsi="Times New Roman"/>
          <w:sz w:val="24"/>
          <w:szCs w:val="24"/>
        </w:rPr>
      </w:pPr>
      <w:proofErr w:type="gramStart"/>
      <w:r w:rsidRPr="007D1F9E">
        <w:rPr>
          <w:rFonts w:ascii="Times New Roman" w:eastAsia="Times New Roman" w:hAnsi="Times New Roman"/>
          <w:sz w:val="24"/>
          <w:szCs w:val="24"/>
        </w:rPr>
        <w:t>American Psychological Association.</w:t>
      </w:r>
      <w:proofErr w:type="gramEnd"/>
      <w:r w:rsidRPr="007D1F9E">
        <w:rPr>
          <w:rFonts w:ascii="Times New Roman" w:eastAsia="Times New Roman" w:hAnsi="Times New Roman"/>
          <w:sz w:val="24"/>
          <w:szCs w:val="24"/>
        </w:rPr>
        <w:t xml:space="preserve"> </w:t>
      </w:r>
      <w:proofErr w:type="gramStart"/>
      <w:r w:rsidRPr="007D1F9E">
        <w:rPr>
          <w:rFonts w:ascii="Times New Roman" w:eastAsia="Times New Roman" w:hAnsi="Times New Roman"/>
          <w:sz w:val="24"/>
          <w:szCs w:val="24"/>
        </w:rPr>
        <w:t xml:space="preserve">(2002). Ethical principles of psychologists and code of </w:t>
      </w:r>
      <w:r w:rsidRPr="007D1F9E">
        <w:rPr>
          <w:rFonts w:ascii="Times New Roman" w:eastAsia="Times New Roman" w:hAnsi="Times New Roman"/>
          <w:sz w:val="24"/>
          <w:szCs w:val="24"/>
        </w:rPr>
        <w:tab/>
      </w:r>
      <w:r w:rsidRPr="007D1F9E">
        <w:rPr>
          <w:rFonts w:ascii="Times New Roman" w:eastAsia="Times New Roman" w:hAnsi="Times New Roman"/>
          <w:sz w:val="24"/>
          <w:szCs w:val="24"/>
        </w:rPr>
        <w:tab/>
        <w:t>conduct.</w:t>
      </w:r>
      <w:proofErr w:type="gramEnd"/>
      <w:r w:rsidRPr="007D1F9E">
        <w:rPr>
          <w:rFonts w:ascii="Times New Roman" w:eastAsia="Times New Roman" w:hAnsi="Times New Roman"/>
          <w:sz w:val="24"/>
          <w:szCs w:val="24"/>
        </w:rPr>
        <w:t xml:space="preserve"> Washington, DC: Author. </w:t>
      </w:r>
      <w:proofErr w:type="gramStart"/>
      <w:r w:rsidRPr="007D1F9E">
        <w:rPr>
          <w:rFonts w:ascii="Times New Roman" w:eastAsia="Times New Roman" w:hAnsi="Times New Roman"/>
          <w:sz w:val="24"/>
          <w:szCs w:val="24"/>
        </w:rPr>
        <w:t>Beauchamp, T. &amp; Childress, J. (2001).</w:t>
      </w:r>
      <w:proofErr w:type="gramEnd"/>
      <w:r w:rsidRPr="007D1F9E">
        <w:rPr>
          <w:rFonts w:ascii="Times New Roman" w:eastAsia="Times New Roman" w:hAnsi="Times New Roman"/>
          <w:sz w:val="24"/>
          <w:szCs w:val="24"/>
        </w:rPr>
        <w:t xml:space="preserve"> </w:t>
      </w:r>
      <w:proofErr w:type="gramStart"/>
      <w:r w:rsidRPr="007D1F9E">
        <w:rPr>
          <w:rFonts w:ascii="Times New Roman" w:eastAsia="Times New Roman" w:hAnsi="Times New Roman"/>
          <w:sz w:val="24"/>
          <w:szCs w:val="24"/>
        </w:rPr>
        <w:t xml:space="preserve">Principles of </w:t>
      </w:r>
      <w:r w:rsidRPr="007D1F9E">
        <w:rPr>
          <w:rFonts w:ascii="Times New Roman" w:eastAsia="Times New Roman" w:hAnsi="Times New Roman"/>
          <w:sz w:val="24"/>
          <w:szCs w:val="24"/>
        </w:rPr>
        <w:tab/>
        <w:t>biomedical ethics.</w:t>
      </w:r>
      <w:proofErr w:type="gramEnd"/>
      <w:r w:rsidRPr="007D1F9E">
        <w:rPr>
          <w:rFonts w:ascii="Times New Roman" w:eastAsia="Times New Roman" w:hAnsi="Times New Roman"/>
          <w:sz w:val="24"/>
          <w:szCs w:val="24"/>
        </w:rPr>
        <w:t xml:space="preserve"> </w:t>
      </w:r>
      <w:proofErr w:type="gramStart"/>
      <w:r w:rsidRPr="007D1F9E">
        <w:rPr>
          <w:rFonts w:ascii="Times New Roman" w:eastAsia="Times New Roman" w:hAnsi="Times New Roman"/>
          <w:sz w:val="24"/>
          <w:szCs w:val="24"/>
        </w:rPr>
        <w:t xml:space="preserve">(5th </w:t>
      </w:r>
      <w:r w:rsidR="002A4001" w:rsidRPr="007D1F9E">
        <w:rPr>
          <w:rFonts w:ascii="Times New Roman" w:eastAsia="Times New Roman" w:hAnsi="Times New Roman"/>
          <w:sz w:val="24"/>
          <w:szCs w:val="24"/>
        </w:rPr>
        <w:t>Ed</w:t>
      </w:r>
      <w:r w:rsidRPr="007D1F9E">
        <w:rPr>
          <w:rFonts w:ascii="Times New Roman" w:eastAsia="Times New Roman" w:hAnsi="Times New Roman"/>
          <w:sz w:val="24"/>
          <w:szCs w:val="24"/>
        </w:rPr>
        <w:t>.).</w:t>
      </w:r>
      <w:proofErr w:type="gramEnd"/>
      <w:r w:rsidRPr="007D1F9E">
        <w:rPr>
          <w:rFonts w:ascii="Times New Roman" w:eastAsia="Times New Roman" w:hAnsi="Times New Roman"/>
          <w:sz w:val="24"/>
          <w:szCs w:val="24"/>
        </w:rPr>
        <w:t xml:space="preserve"> New York: Oxford Press</w:t>
      </w:r>
    </w:p>
    <w:p w:rsidR="00EA08B0" w:rsidRPr="007D1F9E" w:rsidRDefault="00EA08B0" w:rsidP="007D1F9E">
      <w:pPr>
        <w:pStyle w:val="NormalWeb"/>
        <w:spacing w:line="480" w:lineRule="auto"/>
      </w:pPr>
      <w:r w:rsidRPr="007D1F9E">
        <w:t xml:space="preserve">Dean, P. J. (1992). </w:t>
      </w:r>
      <w:proofErr w:type="gramStart"/>
      <w:r w:rsidRPr="007D1F9E">
        <w:t>"Making Codes of Ethics 'Real'."</w:t>
      </w:r>
      <w:proofErr w:type="gramEnd"/>
      <w:r w:rsidRPr="007D1F9E">
        <w:t xml:space="preserve"> Journal of Business Ethics, 11, 285-290.</w:t>
      </w:r>
    </w:p>
    <w:p w:rsidR="00EA08B0" w:rsidRPr="007D1F9E" w:rsidRDefault="00EA08B0" w:rsidP="007D1F9E">
      <w:pPr>
        <w:pStyle w:val="NormalWeb"/>
        <w:spacing w:line="480" w:lineRule="auto"/>
      </w:pPr>
      <w:r w:rsidRPr="007D1F9E">
        <w:t xml:space="preserve">Francis, David R. (1991, June). "Prevent Trouble by Improving Ethics". Christian Science </w:t>
      </w:r>
      <w:r w:rsidRPr="007D1F9E">
        <w:tab/>
        <w:t>Monitor, p. 9.</w:t>
      </w:r>
    </w:p>
    <w:p w:rsidR="00EA08B0" w:rsidRPr="007D1F9E" w:rsidRDefault="00EA08B0" w:rsidP="007D1F9E">
      <w:pPr>
        <w:pStyle w:val="NormalWeb"/>
        <w:spacing w:line="480" w:lineRule="auto"/>
      </w:pPr>
      <w:proofErr w:type="spellStart"/>
      <w:r w:rsidRPr="007D1F9E">
        <w:t>Gandz</w:t>
      </w:r>
      <w:proofErr w:type="spellEnd"/>
      <w:r w:rsidRPr="007D1F9E">
        <w:t xml:space="preserve">, J. &amp; Bird, F. G. (1989, </w:t>
      </w:r>
      <w:proofErr w:type="gramStart"/>
      <w:r w:rsidRPr="007D1F9E">
        <w:t>Autumn</w:t>
      </w:r>
      <w:proofErr w:type="gramEnd"/>
      <w:r w:rsidRPr="007D1F9E">
        <w:t xml:space="preserve">). </w:t>
      </w:r>
      <w:proofErr w:type="gramStart"/>
      <w:r w:rsidRPr="007D1F9E">
        <w:t>"Designing Ethical Organizations".</w:t>
      </w:r>
      <w:proofErr w:type="gramEnd"/>
      <w:r w:rsidRPr="007D1F9E">
        <w:t xml:space="preserve"> Business Quarterly, </w:t>
      </w:r>
      <w:r w:rsidRPr="007D1F9E">
        <w:tab/>
        <w:t>54(2), 108-112.</w:t>
      </w:r>
    </w:p>
    <w:p w:rsidR="00EA08B0" w:rsidRPr="007D1F9E" w:rsidRDefault="00EA08B0" w:rsidP="007D1F9E">
      <w:pPr>
        <w:pStyle w:val="NormalWeb"/>
        <w:spacing w:line="480" w:lineRule="auto"/>
      </w:pPr>
      <w:proofErr w:type="spellStart"/>
      <w:r w:rsidRPr="007D1F9E">
        <w:t>Kirrane</w:t>
      </w:r>
      <w:proofErr w:type="spellEnd"/>
      <w:r w:rsidRPr="007D1F9E">
        <w:t xml:space="preserve">, D.E. (1990, November). </w:t>
      </w:r>
      <w:proofErr w:type="gramStart"/>
      <w:r w:rsidRPr="007D1F9E">
        <w:t xml:space="preserve">"Managing Values: A Systematic Approach to Business </w:t>
      </w:r>
      <w:r w:rsidRPr="007D1F9E">
        <w:tab/>
        <w:t>Ethics".</w:t>
      </w:r>
      <w:proofErr w:type="gramEnd"/>
      <w:r w:rsidRPr="007D1F9E">
        <w:t xml:space="preserve"> Training and Development Journal, pp. 53-60.</w:t>
      </w: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pPr>
    </w:p>
    <w:p w:rsidR="00EA08B0" w:rsidRPr="007D1F9E" w:rsidRDefault="00EA08B0" w:rsidP="007D1F9E">
      <w:pPr>
        <w:pStyle w:val="NormalWeb"/>
        <w:spacing w:line="480" w:lineRule="auto"/>
        <w:jc w:val="center"/>
      </w:pPr>
    </w:p>
    <w:p w:rsidR="00EA08B0" w:rsidRPr="007D1F9E" w:rsidRDefault="00EA08B0" w:rsidP="007D1F9E">
      <w:pPr>
        <w:pStyle w:val="NormalWeb"/>
        <w:spacing w:line="480" w:lineRule="auto"/>
        <w:jc w:val="center"/>
      </w:pPr>
    </w:p>
    <w:p w:rsidR="00EA08B0" w:rsidRPr="007D1F9E" w:rsidRDefault="00EA08B0" w:rsidP="007D1F9E">
      <w:pPr>
        <w:pStyle w:val="NormalWeb"/>
        <w:spacing w:line="480" w:lineRule="auto"/>
        <w:jc w:val="center"/>
      </w:pPr>
    </w:p>
    <w:p w:rsidR="00EA08B0" w:rsidRPr="007D1F9E" w:rsidRDefault="00EA08B0" w:rsidP="007D1F9E">
      <w:pPr>
        <w:pStyle w:val="NormalWeb"/>
        <w:spacing w:line="480" w:lineRule="auto"/>
        <w:jc w:val="center"/>
      </w:pPr>
      <w:r w:rsidRPr="007D1F9E">
        <w:lastRenderedPageBreak/>
        <w:t>Appendix</w:t>
      </w:r>
    </w:p>
    <w:p w:rsidR="00EA08B0" w:rsidRPr="007D1F9E" w:rsidRDefault="00EA08B0" w:rsidP="007D1F9E">
      <w:pPr>
        <w:pStyle w:val="NormalWeb"/>
        <w:spacing w:line="480" w:lineRule="auto"/>
      </w:pPr>
      <w:r w:rsidRPr="007D1F9E">
        <w:t xml:space="preserve">Implementing a Code of Ethics for an organization that properly </w:t>
      </w:r>
      <w:proofErr w:type="gramStart"/>
      <w:r w:rsidRPr="007D1F9E">
        <w:t>suit</w:t>
      </w:r>
      <w:proofErr w:type="gramEnd"/>
      <w:r w:rsidRPr="007D1F9E">
        <w:t xml:space="preserve"> the employees &amp; its staff members.</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Launching a code of ethics involve strategic communication with all departments.</w:t>
      </w:r>
    </w:p>
    <w:p w:rsidR="00EA08B0" w:rsidRPr="007D1F9E" w:rsidRDefault="00EA08B0" w:rsidP="007D1F9E">
      <w:pPr>
        <w:pStyle w:val="ListParagraph"/>
        <w:numPr>
          <w:ilvl w:val="0"/>
          <w:numId w:val="2"/>
        </w:numPr>
        <w:spacing w:line="480" w:lineRule="auto"/>
        <w:rPr>
          <w:rFonts w:ascii="Times New Roman" w:hAnsi="Times New Roman"/>
          <w:sz w:val="24"/>
          <w:szCs w:val="24"/>
        </w:rPr>
      </w:pPr>
      <w:proofErr w:type="gramStart"/>
      <w:r w:rsidRPr="007D1F9E">
        <w:rPr>
          <w:rFonts w:ascii="Times New Roman" w:hAnsi="Times New Roman"/>
          <w:sz w:val="24"/>
          <w:szCs w:val="24"/>
        </w:rPr>
        <w:t>Stakeholder have</w:t>
      </w:r>
      <w:proofErr w:type="gramEnd"/>
      <w:r w:rsidRPr="007D1F9E">
        <w:rPr>
          <w:rFonts w:ascii="Times New Roman" w:hAnsi="Times New Roman"/>
          <w:sz w:val="24"/>
          <w:szCs w:val="24"/>
        </w:rPr>
        <w:t xml:space="preserve"> the responsibility to understand his/her role within the organization that pertain to the code of ethics.</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Strategic ethical practicing must be implemented into the organization to educate the company.</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Enforcing a code of ethics must have clear tangible realistic expectation(s).</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Constant evaluations must be approached as often as possible to solidify the effectiveness.</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Revising, maintaining, and applicability is a must have to ensure effective communication throughout the organization.</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The Ethical Committee member(s) must involve themselves in unethical practices or allegations of unethical behaviors to formulate a decision effectively.</w:t>
      </w:r>
    </w:p>
    <w:p w:rsidR="00EA08B0" w:rsidRPr="007D1F9E" w:rsidRDefault="00EA08B0" w:rsidP="007D1F9E">
      <w:pPr>
        <w:pStyle w:val="ListParagraph"/>
        <w:numPr>
          <w:ilvl w:val="0"/>
          <w:numId w:val="2"/>
        </w:numPr>
        <w:spacing w:line="480" w:lineRule="auto"/>
        <w:rPr>
          <w:rFonts w:ascii="Times New Roman" w:hAnsi="Times New Roman"/>
          <w:sz w:val="24"/>
          <w:szCs w:val="24"/>
        </w:rPr>
      </w:pPr>
      <w:r w:rsidRPr="007D1F9E">
        <w:rPr>
          <w:rFonts w:ascii="Times New Roman" w:hAnsi="Times New Roman"/>
          <w:sz w:val="24"/>
          <w:szCs w:val="24"/>
        </w:rPr>
        <w:t>Implementing an effective code of ethics involve every department and staff member to be educated about the process.</w:t>
      </w: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spacing w:line="480" w:lineRule="auto"/>
        <w:rPr>
          <w:rFonts w:ascii="Times New Roman" w:hAnsi="Times New Roman"/>
          <w:sz w:val="24"/>
          <w:szCs w:val="24"/>
        </w:rPr>
      </w:pPr>
      <w:r w:rsidRPr="007D1F9E">
        <w:rPr>
          <w:rFonts w:ascii="Times New Roman" w:hAnsi="Times New Roman"/>
          <w:sz w:val="24"/>
          <w:szCs w:val="24"/>
        </w:rPr>
        <w:lastRenderedPageBreak/>
        <w:t xml:space="preserve">Appendix A: </w:t>
      </w:r>
    </w:p>
    <w:p w:rsidR="00EA08B0" w:rsidRPr="007D1F9E" w:rsidRDefault="00EA08B0" w:rsidP="007D1F9E">
      <w:pPr>
        <w:pStyle w:val="ListParagraph"/>
        <w:spacing w:line="480" w:lineRule="auto"/>
        <w:rPr>
          <w:rFonts w:ascii="Times New Roman" w:hAnsi="Times New Roman"/>
          <w:sz w:val="24"/>
          <w:szCs w:val="24"/>
        </w:rPr>
      </w:pPr>
      <w:r w:rsidRPr="007D1F9E">
        <w:rPr>
          <w:rFonts w:ascii="Times New Roman" w:hAnsi="Times New Roman"/>
          <w:noProof/>
          <w:sz w:val="24"/>
          <w:szCs w:val="24"/>
        </w:rPr>
        <w:drawing>
          <wp:inline distT="0" distB="0" distL="0" distR="0">
            <wp:extent cx="4048125" cy="2324100"/>
            <wp:effectExtent l="0" t="0" r="9525" b="0"/>
            <wp:docPr id="4" name="Picture 1" descr="http://www.epu.gov.my/image/image_gallery?img_id=2847202&amp;t=134684288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u.gov.my/image/image_gallery?img_id=2847202&amp;t=13468428806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2324100"/>
                    </a:xfrm>
                    <a:prstGeom prst="rect">
                      <a:avLst/>
                    </a:prstGeom>
                    <a:noFill/>
                    <a:ln>
                      <a:noFill/>
                    </a:ln>
                  </pic:spPr>
                </pic:pic>
              </a:graphicData>
            </a:graphic>
          </wp:inline>
        </w:drawing>
      </w: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The Code of Ethics must have key personal value systems that will incorporate sound judgment within the organization. The key elements can assist employees, staff members, management, operation departments, and CEO’s with the necessary tools to deliver ethical practicing.</w:t>
      </w: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pStyle w:val="ListParagraph"/>
        <w:spacing w:line="480" w:lineRule="auto"/>
        <w:rPr>
          <w:rFonts w:ascii="Times New Roman" w:hAnsi="Times New Roman"/>
          <w:sz w:val="24"/>
          <w:szCs w:val="24"/>
        </w:rPr>
      </w:pPr>
    </w:p>
    <w:p w:rsidR="00EA08B0" w:rsidRPr="007D1F9E" w:rsidRDefault="00EA08B0" w:rsidP="007D1F9E">
      <w:pPr>
        <w:spacing w:line="480" w:lineRule="auto"/>
        <w:rPr>
          <w:rFonts w:ascii="Times New Roman" w:hAnsi="Times New Roman"/>
          <w:sz w:val="24"/>
          <w:szCs w:val="24"/>
        </w:rPr>
      </w:pPr>
      <w:r w:rsidRPr="007D1F9E">
        <w:rPr>
          <w:rFonts w:ascii="Times New Roman" w:hAnsi="Times New Roman"/>
          <w:sz w:val="24"/>
          <w:szCs w:val="24"/>
        </w:rPr>
        <w:t xml:space="preserve">Appendix B: </w:t>
      </w:r>
    </w:p>
    <w:p w:rsidR="00EA08B0" w:rsidRPr="007D1F9E" w:rsidRDefault="00EA08B0" w:rsidP="007D1F9E">
      <w:pPr>
        <w:pStyle w:val="ListParagraph"/>
        <w:spacing w:line="480" w:lineRule="auto"/>
        <w:rPr>
          <w:rFonts w:ascii="Times New Roman" w:hAnsi="Times New Roman"/>
          <w:sz w:val="24"/>
          <w:szCs w:val="24"/>
        </w:rPr>
      </w:pPr>
      <w:r w:rsidRPr="007D1F9E">
        <w:rPr>
          <w:rFonts w:ascii="Times New Roman" w:hAnsi="Times New Roman"/>
          <w:noProof/>
          <w:sz w:val="24"/>
          <w:szCs w:val="24"/>
        </w:rPr>
        <w:drawing>
          <wp:inline distT="0" distB="0" distL="0" distR="0">
            <wp:extent cx="3810000" cy="2352675"/>
            <wp:effectExtent l="0" t="0" r="0" b="9525"/>
            <wp:docPr id="3" name="Picture 2" descr="http://www.workingvalues.com/images/era_grap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kingvalues.com/images/era_graph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352675"/>
                    </a:xfrm>
                    <a:prstGeom prst="rect">
                      <a:avLst/>
                    </a:prstGeom>
                    <a:noFill/>
                    <a:ln>
                      <a:noFill/>
                    </a:ln>
                  </pic:spPr>
                </pic:pic>
              </a:graphicData>
            </a:graphic>
          </wp:inline>
        </w:drawing>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 xml:space="preserve">Involving oneself in risks that will dissolve integrity and perhaps damage the credibility of an individual is what organizations should strive to deter. The only manageable reason to halt integrity risks are to educate individuals about practicing ethically within the organization and holding up your end of the bargain to ensure he/she receives a fair commitment from The Ethics Committee and its constituents. </w:t>
      </w:r>
    </w:p>
    <w:p w:rsidR="00EA08B0" w:rsidRPr="007D1F9E" w:rsidRDefault="00EA08B0" w:rsidP="007D1F9E">
      <w:pPr>
        <w:spacing w:line="480" w:lineRule="auto"/>
        <w:ind w:firstLine="720"/>
        <w:rPr>
          <w:rFonts w:ascii="Times New Roman" w:hAnsi="Times New Roman"/>
          <w:sz w:val="24"/>
          <w:szCs w:val="24"/>
        </w:rPr>
      </w:pPr>
      <w:r w:rsidRPr="007D1F9E">
        <w:rPr>
          <w:rFonts w:ascii="Times New Roman" w:hAnsi="Times New Roman"/>
          <w:sz w:val="24"/>
          <w:szCs w:val="24"/>
        </w:rPr>
        <w:t>Figure 1 &amp; 2 shows a pyramid example of implanting and managing moral behavior(s) within the organization. This figure provides a graphical representation of the methods used to determine moral judgment.</w:t>
      </w:r>
    </w:p>
    <w:p w:rsidR="00EA08B0" w:rsidRPr="007D1F9E" w:rsidRDefault="00EA08B0" w:rsidP="007D1F9E">
      <w:pPr>
        <w:spacing w:line="480" w:lineRule="auto"/>
        <w:ind w:firstLine="720"/>
        <w:rPr>
          <w:rFonts w:ascii="Times New Roman" w:hAnsi="Times New Roman"/>
          <w:sz w:val="24"/>
          <w:szCs w:val="24"/>
        </w:rPr>
      </w:pPr>
    </w:p>
    <w:p w:rsidR="00EA08B0" w:rsidRPr="007D1F9E" w:rsidRDefault="00EA08B0" w:rsidP="007D1F9E">
      <w:pPr>
        <w:spacing w:line="480" w:lineRule="auto"/>
        <w:ind w:firstLine="720"/>
        <w:rPr>
          <w:rFonts w:ascii="Times New Roman" w:hAnsi="Times New Roman"/>
          <w:sz w:val="24"/>
          <w:szCs w:val="24"/>
        </w:rPr>
      </w:pPr>
    </w:p>
    <w:p w:rsidR="00C80A9D" w:rsidRPr="007D1F9E" w:rsidRDefault="00C80A9D" w:rsidP="007D1F9E">
      <w:pPr>
        <w:pStyle w:val="APA"/>
        <w:rPr>
          <w:rFonts w:ascii="Times New Roman" w:hAnsi="Times New Roman"/>
          <w:szCs w:val="24"/>
        </w:rPr>
      </w:pPr>
    </w:p>
    <w:sectPr w:rsidR="00C80A9D" w:rsidRPr="007D1F9E" w:rsidSect="00C80A9D">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68" w:rsidRDefault="00DA1568">
      <w:r>
        <w:separator/>
      </w:r>
    </w:p>
  </w:endnote>
  <w:endnote w:type="continuationSeparator" w:id="0">
    <w:p w:rsidR="00DA1568" w:rsidRDefault="00DA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Default="00374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Default="00374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Default="00374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68" w:rsidRDefault="00DA1568">
      <w:r>
        <w:separator/>
      </w:r>
    </w:p>
  </w:footnote>
  <w:footnote w:type="continuationSeparator" w:id="0">
    <w:p w:rsidR="00DA1568" w:rsidRDefault="00DA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Default="00374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Default="0037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Pr="00C80A9D" w:rsidRDefault="00C80A9D" w:rsidP="00C80A9D">
    <w:pPr>
      <w:pStyle w:val="APAPageHeading"/>
    </w:pPr>
    <w:r>
      <w:t>Running head: CODE OF ETHICS IMPLEMENTATION PLAN PAPER</w:t>
    </w:r>
    <w:r>
      <w:tab/>
    </w:r>
    <w:r>
      <w:fldChar w:fldCharType="begin"/>
    </w:r>
    <w:r>
      <w:instrText xml:space="preserve"> PAGE  \* MERGEFORMAT </w:instrText>
    </w:r>
    <w:r>
      <w:fldChar w:fldCharType="separate"/>
    </w:r>
    <w:r w:rsidR="009A5223">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D" w:rsidRPr="00C80A9D" w:rsidRDefault="00C80A9D" w:rsidP="00C80A9D">
    <w:pPr>
      <w:pStyle w:val="APAPageHeading"/>
    </w:pPr>
    <w:r>
      <w:t>CODE OF ETHICS IMPLEMENTATION PLAN PAPER</w:t>
    </w:r>
    <w:r>
      <w:tab/>
    </w:r>
    <w:r>
      <w:fldChar w:fldCharType="begin"/>
    </w:r>
    <w:r>
      <w:instrText xml:space="preserve"> PAGE  \* MERGEFORMAT </w:instrText>
    </w:r>
    <w:r>
      <w:fldChar w:fldCharType="separate"/>
    </w:r>
    <w:r w:rsidR="009A5223">
      <w:rPr>
        <w:noProof/>
      </w:rPr>
      <w:t>12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9D" w:rsidRPr="00C80A9D" w:rsidRDefault="00C80A9D" w:rsidP="00C80A9D">
    <w:pPr>
      <w:pStyle w:val="APAPageHeading"/>
    </w:pPr>
    <w:r>
      <w:t>CODE OF ETHICS IMPLEMENTATION PLAN PAPER</w:t>
    </w:r>
    <w:r>
      <w:tab/>
    </w:r>
    <w:r>
      <w:fldChar w:fldCharType="begin"/>
    </w:r>
    <w:r>
      <w:instrText xml:space="preserve"> PAGE  \* MERGEFORMAT </w:instrText>
    </w:r>
    <w:r>
      <w:fldChar w:fldCharType="separate"/>
    </w:r>
    <w:r w:rsidR="009A522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A12"/>
    <w:multiLevelType w:val="hybridMultilevel"/>
    <w:tmpl w:val="4E7E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0166C"/>
    <w:multiLevelType w:val="hybridMultilevel"/>
    <w:tmpl w:val="E1D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CODE OF ETHICS IMPLEMENTATION PLAN PAPER"/>
    <w:docVar w:name="cIsAbstract" w:val="False"/>
    <w:docVar w:name="cPaperAPAOrMLA" w:val="1"/>
    <w:docVar w:name="cUniquePaperID" w:val="418089961921296I0"/>
    <w:docVar w:name="HasTitlePage" w:val="True"/>
    <w:docVar w:name="IncludeAnnotations" w:val="False"/>
    <w:docVar w:name="LastEditedVersion" w:val="5"/>
  </w:docVars>
  <w:rsids>
    <w:rsidRoot w:val="00C80A9D"/>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27404"/>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2EE3"/>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5B8"/>
    <w:rsid w:val="00293639"/>
    <w:rsid w:val="00293F0C"/>
    <w:rsid w:val="00296369"/>
    <w:rsid w:val="002A34A1"/>
    <w:rsid w:val="002A400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1701"/>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1B23"/>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C5E7F"/>
    <w:rsid w:val="007D094A"/>
    <w:rsid w:val="007D132C"/>
    <w:rsid w:val="007D1A99"/>
    <w:rsid w:val="007D1F9E"/>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463"/>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5223"/>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9D"/>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37C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369"/>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568"/>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74D"/>
    <w:rsid w:val="00E90C0F"/>
    <w:rsid w:val="00E91642"/>
    <w:rsid w:val="00E950B5"/>
    <w:rsid w:val="00E95487"/>
    <w:rsid w:val="00E9697A"/>
    <w:rsid w:val="00E974F5"/>
    <w:rsid w:val="00EA08B0"/>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26EA"/>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B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C80A9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C80A9D"/>
    <w:rPr>
      <w:rFonts w:ascii="Calibri" w:eastAsia="Calibri" w:hAnsi="Calibri"/>
      <w:sz w:val="24"/>
      <w:szCs w:val="22"/>
    </w:rPr>
  </w:style>
  <w:style w:type="paragraph" w:styleId="ListParagraph">
    <w:name w:val="List Paragraph"/>
    <w:basedOn w:val="Normal"/>
    <w:uiPriority w:val="34"/>
    <w:qFormat/>
    <w:rsid w:val="00EA08B0"/>
    <w:pPr>
      <w:ind w:left="720"/>
      <w:contextualSpacing/>
    </w:pPr>
  </w:style>
  <w:style w:type="paragraph" w:styleId="NormalWeb">
    <w:name w:val="Normal (Web)"/>
    <w:basedOn w:val="Normal"/>
    <w:uiPriority w:val="99"/>
    <w:unhideWhenUsed/>
    <w:rsid w:val="00EA08B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02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740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8B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C80A9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C80A9D"/>
    <w:rPr>
      <w:rFonts w:ascii="Calibri" w:eastAsia="Calibri" w:hAnsi="Calibri"/>
      <w:sz w:val="24"/>
      <w:szCs w:val="22"/>
    </w:rPr>
  </w:style>
  <w:style w:type="paragraph" w:styleId="ListParagraph">
    <w:name w:val="List Paragraph"/>
    <w:basedOn w:val="Normal"/>
    <w:uiPriority w:val="34"/>
    <w:qFormat/>
    <w:rsid w:val="00EA08B0"/>
    <w:pPr>
      <w:ind w:left="720"/>
      <w:contextualSpacing/>
    </w:pPr>
  </w:style>
  <w:style w:type="paragraph" w:styleId="NormalWeb">
    <w:name w:val="Normal (Web)"/>
    <w:basedOn w:val="Normal"/>
    <w:uiPriority w:val="99"/>
    <w:unhideWhenUsed/>
    <w:rsid w:val="00EA08B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02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740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e%20Family%20Comput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0</TotalTime>
  <Pages>12</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Code of Ethics Implementation Plan Paper</vt:lpstr>
    </vt:vector>
  </TitlesOfParts>
  <Company>Hewlett-Packard Company</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Implementation Plan Paper</dc:title>
  <dc:subject>Copyright</dc:subject>
  <dc:creator>Gatt R. Ware Sr.</dc:creator>
  <cp:lastModifiedBy>Hewlett-Packard Company</cp:lastModifiedBy>
  <cp:revision>2</cp:revision>
  <dcterms:created xsi:type="dcterms:W3CDTF">2015-05-02T16:33:00Z</dcterms:created>
  <dcterms:modified xsi:type="dcterms:W3CDTF">2015-05-02T16:33:00Z</dcterms:modified>
</cp:coreProperties>
</file>