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1) Which of the following makes the PSTN, as compared to IP networks, ideal for real-time voice services?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0" type="#_x0000_t75" style="width:20.25pt;height:21pt" o:ole="">
                  <v:imagedata r:id="rId5" o:title=""/>
                </v:shape>
                <w:control r:id="rId6" w:name="DefaultOcxName" w:shapeid="_x0000_i1360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High availability (i.e., uptime)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9" type="#_x0000_t75" style="width:20.25pt;height:21pt" o:ole="">
                  <v:imagedata r:id="rId5" o:title=""/>
                </v:shape>
                <w:control r:id="rId7" w:name="DefaultOcxName1" w:shapeid="_x0000_i1359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Low latency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8" type="#_x0000_t75" style="width:20.25pt;height:21pt" o:ole="">
                  <v:imagedata r:id="rId5" o:title=""/>
                </v:shape>
                <w:control r:id="rId8" w:name="DefaultOcxName2" w:shapeid="_x0000_i1358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Low call setup delay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7" type="#_x0000_t75" style="width:20.25pt;height:21pt" o:ole="">
                  <v:imagedata r:id="rId5" o:title=""/>
                </v:shape>
                <w:control r:id="rId9" w:name="DefaultOcxName3" w:shapeid="_x0000_i1357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All of the above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2.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1) The circuit-switched PSTN has _____ limits on the call capacity of each line.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6" type="#_x0000_t75" style="width:20.25pt;height:21pt" o:ole="">
                  <v:imagedata r:id="rId5" o:title=""/>
                </v:shape>
                <w:control r:id="rId10" w:name="DefaultOcxName4" w:shapeid="_x0000_i1356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hard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5" type="#_x0000_t75" style="width:20.25pt;height:21pt" o:ole="">
                  <v:imagedata r:id="rId5" o:title=""/>
                </v:shape>
                <w:control r:id="rId11" w:name="DefaultOcxName5" w:shapeid="_x0000_i1355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soft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4" type="#_x0000_t75" style="width:20.25pt;height:21pt" o:ole="">
                  <v:imagedata r:id="rId5" o:title=""/>
                </v:shape>
                <w:control r:id="rId12" w:name="DefaultOcxName6" w:shapeid="_x0000_i1354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3" type="#_x0000_t75" style="width:20.25pt;height:21pt" o:ole="">
                  <v:imagedata r:id="rId5" o:title=""/>
                </v:shape>
                <w:control r:id="rId13" w:name="DefaultOcxName7" w:shapeid="_x0000_i1353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None of the above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5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3.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1) A PSTN POTS line can carry _____ call(s).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2" type="#_x0000_t75" style="width:20.25pt;height:21pt" o:ole="">
                  <v:imagedata r:id="rId5" o:title=""/>
                </v:shape>
                <w:control r:id="rId14" w:name="DefaultOcxName8" w:shapeid="_x0000_i1352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1" type="#_x0000_t75" style="width:20.25pt;height:21pt" o:ole="">
                  <v:imagedata r:id="rId5" o:title=""/>
                </v:shape>
                <w:control r:id="rId15" w:name="DefaultOcxName9" w:shapeid="_x0000_i1351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0" type="#_x0000_t75" style="width:20.25pt;height:21pt" o:ole="">
                  <v:imagedata r:id="rId5" o:title=""/>
                </v:shape>
                <w:control r:id="rId16" w:name="DefaultOcxName10" w:shapeid="_x0000_i1350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9" type="#_x0000_t75" style="width:20.25pt;height:21pt" o:ole="">
                  <v:imagedata r:id="rId5" o:title=""/>
                </v:shape>
                <w:control r:id="rId17" w:name="DefaultOcxName11" w:shapeid="_x0000_i1349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thousands of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4.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4.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2) From a circuit-switched Private Branch Exchange (PBX) to Central Office (CO), multiple conversations are simultaneously carried over a T-1 voice trunk using the _____ technology.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8" type="#_x0000_t75" style="width:20.25pt;height:21pt" o:ole="">
                  <v:imagedata r:id="rId5" o:title=""/>
                </v:shape>
                <w:control r:id="rId18" w:name="DefaultOcxName12" w:shapeid="_x0000_i1348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Pulse Code Modulation (PCM)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7" type="#_x0000_t75" style="width:20.25pt;height:21pt" o:ole="">
                  <v:imagedata r:id="rId5" o:title=""/>
                </v:shape>
                <w:control r:id="rId19" w:name="DefaultOcxName13" w:shapeid="_x0000_i1347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Time Division Multiplexing (TDM)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6" type="#_x0000_t75" style="width:20.25pt;height:21pt" o:ole="">
                  <v:imagedata r:id="rId5" o:title=""/>
                </v:shape>
                <w:control r:id="rId20" w:name="DefaultOcxName14" w:shapeid="_x0000_i1346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Frequency Division Multiplexing (FDM)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5" type="#_x0000_t75" style="width:20.25pt;height:21pt" o:ole="">
                  <v:imagedata r:id="rId5" o:title=""/>
                </v:shape>
                <w:control r:id="rId21" w:name="HTMLOption1" w:shapeid="_x0000_i1345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None of the above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5.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2) Which of the following could be a disadvantage of circuit-switched Private Branch Exchange (PBX), as compared to client-server VoIP systems?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4" type="#_x0000_t75" style="width:20.25pt;height:21pt" o:ole="">
                  <v:imagedata r:id="rId5" o:title=""/>
                </v:shape>
                <w:control r:id="rId22" w:name="DefaultOcxName15" w:shapeid="_x0000_i1344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Very little maintenance.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3" type="#_x0000_t75" style="width:20.25pt;height:21pt" o:ole="">
                  <v:imagedata r:id="rId5" o:title=""/>
                </v:shape>
                <w:control r:id="rId23" w:name="DefaultOcxName16" w:shapeid="_x0000_i1343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Call latency is fixed, minimized, and not affected by other calls.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2" type="#_x0000_t75" style="width:20.25pt;height:21pt" o:ole="">
                  <v:imagedata r:id="rId5" o:title=""/>
                </v:shape>
                <w:control r:id="rId24" w:name="DefaultOcxName17" w:shapeid="_x0000_i1342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Expansion may be expensive for more and new modules.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1" type="#_x0000_t75" style="width:20.25pt;height:21pt" o:ole="">
                  <v:imagedata r:id="rId5" o:title=""/>
                </v:shape>
                <w:control r:id="rId25" w:name="DefaultOcxName18" w:shapeid="_x0000_i1341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Switching and transmission resources are dedicated to each call for its full duration.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7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6.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6.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5) Which of the following is not true about VoIP?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0" type="#_x0000_t75" style="width:20.25pt;height:21pt" o:ole="">
                  <v:imagedata r:id="rId5" o:title=""/>
                </v:shape>
                <w:control r:id="rId26" w:name="DefaultOcxName19" w:shapeid="_x0000_i1340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The sending device saves up the constant rate bit stream for a short interval, and then places those bits as the data payload in a packet.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9" type="#_x0000_t75" style="width:20.25pt;height:21pt" o:ole="">
                  <v:imagedata r:id="rId5" o:title=""/>
                </v:shape>
                <w:control r:id="rId27" w:name="HTMLOption2" w:shapeid="_x0000_i1339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The transport of digital information is over a dedicated channel like a PSTN circuit.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8" type="#_x0000_t75" style="width:20.25pt;height:21pt" o:ole="">
                  <v:imagedata r:id="rId5" o:title=""/>
                </v:shape>
                <w:control r:id="rId28" w:name="HTMLOption3" w:shapeid="_x0000_i1338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The receiver extracts packet payloads and stitches them together, recreating the bit stream and turning it into sound.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7" type="#_x0000_t75" style="width:20.25pt;height:21pt" o:ole="">
                  <v:imagedata r:id="rId5" o:title=""/>
                </v:shape>
                <w:control r:id="rId29" w:name="HTMLOption4" w:shapeid="_x0000_i1337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None of the above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7.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7.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5) Which of the following is not a function of RTCP protocol?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6" type="#_x0000_t75" style="width:20.25pt;height:21pt" o:ole="">
                  <v:imagedata r:id="rId5" o:title=""/>
                </v:shape>
                <w:control r:id="rId30" w:name="DefaultOcxName20" w:shapeid="_x0000_i1336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Syncs the various clock and time stamps of media streams.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5" type="#_x0000_t75" style="width:20.25pt;height:21pt" o:ole="">
                  <v:imagedata r:id="rId5" o:title=""/>
                </v:shape>
                <w:control r:id="rId31" w:name="DefaultOcxName21" w:shapeid="_x0000_i1335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Reports octets sent or received, as well as counts of lost packets.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4" type="#_x0000_t75" style="width:20.25pt;height:21pt" o:ole="">
                  <v:imagedata r:id="rId5" o:title=""/>
                </v:shape>
                <w:control r:id="rId32" w:name="DefaultOcxName22" w:shapeid="_x0000_i1334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Transmits digitized voice samples of a call.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3" type="#_x0000_t75" style="width:20.25pt;height:21pt" o:ole="">
                  <v:imagedata r:id="rId5" o:title=""/>
                </v:shape>
                <w:control r:id="rId33" w:name="DefaultOcxName23" w:shapeid="_x0000_i1333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Monitors and calculates the quality of an RTP connection.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8.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8.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4) Which of the following audio codecs, in its original form, involves minimum to zero compression?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2" type="#_x0000_t75" style="width:20.25pt;height:21pt" o:ole="">
                  <v:imagedata r:id="rId5" o:title=""/>
                </v:shape>
                <w:control r:id="rId34" w:name="DefaultOcxName24" w:shapeid="_x0000_i1332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G.729A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1" type="#_x0000_t75" style="width:20.25pt;height:21pt" o:ole="">
                  <v:imagedata r:id="rId5" o:title=""/>
                </v:shape>
                <w:control r:id="rId35" w:name="DefaultOcxName25" w:shapeid="_x0000_i1331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G.728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0" type="#_x0000_t75" style="width:20.25pt;height:21pt" o:ole="">
                  <v:imagedata r:id="rId5" o:title=""/>
                </v:shape>
                <w:control r:id="rId36" w:name="HTMLOption5" w:shapeid="_x0000_i1330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G.723.1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9" type="#_x0000_t75" style="width:20.25pt;height:21pt" o:ole="">
                  <v:imagedata r:id="rId5" o:title=""/>
                </v:shape>
                <w:control r:id="rId37" w:name="DefaultOcxName26" w:shapeid="_x0000_i1329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G.711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3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9.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9.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3) Which of the following devices can be seen in a VoIP system?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8" type="#_x0000_t75" style="width:20.25pt;height:21pt" o:ole="">
                  <v:imagedata r:id="rId5" o:title=""/>
                </v:shape>
                <w:control r:id="rId38" w:name="DefaultOcxName27" w:shapeid="_x0000_i1328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IP phones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7" type="#_x0000_t75" style="width:20.25pt;height:21pt" o:ole="">
                  <v:imagedata r:id="rId5" o:title=""/>
                </v:shape>
                <w:control r:id="rId39" w:name="DefaultOcxName28" w:shapeid="_x0000_i1327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SIP servers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6" type="#_x0000_t75" style="width:20.25pt;height:21pt" o:ole="">
                  <v:imagedata r:id="rId5" o:title=""/>
                </v:shape>
                <w:control r:id="rId40" w:name="HTMLOption6" w:shapeid="_x0000_i1326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Soft phones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5" type="#_x0000_t75" style="width:20.25pt;height:21pt" o:ole="">
                  <v:imagedata r:id="rId5" o:title=""/>
                </v:shape>
                <w:control r:id="rId41" w:name="DefaultOcxName29" w:shapeid="_x0000_i1325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All of the above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34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10.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10.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4) Which of the following is not a fact about the ITU G.711 codec?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4" type="#_x0000_t75" style="width:20.25pt;height:21pt" o:ole="">
                  <v:imagedata r:id="rId5" o:title=""/>
                </v:shape>
                <w:control r:id="rId42" w:name="DefaultOcxName30" w:shapeid="_x0000_i1324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It’s known as Pulse Code Modulation (PCM).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3" type="#_x0000_t75" style="width:20.25pt;height:21pt" o:ole="">
                  <v:imagedata r:id="rId5" o:title=""/>
                </v:shape>
                <w:control r:id="rId43" w:name="DefaultOcxName31" w:shapeid="_x0000_i1323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It samples an analog voice waveform 8,000 times per second.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2" type="#_x0000_t75" style="width:20.25pt;height:21pt" o:ole="">
                  <v:imagedata r:id="rId5" o:title=""/>
                </v:shape>
                <w:control r:id="rId44" w:name="DefaultOcxName32" w:shapeid="_x0000_i1322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It has two variations: G.711 A-law and G.711 V-law.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1" type="#_x0000_t75" style="width:20.25pt;height:21pt" o:ole="">
                  <v:imagedata r:id="rId5" o:title=""/>
                </v:shape>
                <w:control r:id="rId45" w:name="DefaultOcxName33" w:shapeid="_x0000_i1321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It produces a payload bit rate of 64 Kbps.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6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11.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11.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6) Which of the following is a VoIP signaling protocol?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0" type="#_x0000_t75" style="width:20.25pt;height:21pt" o:ole="">
                  <v:imagedata r:id="rId5" o:title=""/>
                </v:shape>
                <w:control r:id="rId46" w:name="DefaultOcxName34" w:shapeid="_x0000_i1320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SIP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9" type="#_x0000_t75" style="width:20.25pt;height:21pt" o:ole="">
                  <v:imagedata r:id="rId5" o:title=""/>
                </v:shape>
                <w:control r:id="rId47" w:name="DefaultOcxName35" w:shapeid="_x0000_i1319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H.323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8" type="#_x0000_t75" style="width:20.25pt;height:21pt" o:ole="">
                  <v:imagedata r:id="rId5" o:title=""/>
                </v:shape>
                <w:control r:id="rId48" w:name="DefaultOcxName36" w:shapeid="_x0000_i1318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MEGACO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7" type="#_x0000_t75" style="width:20.25pt;height:21pt" o:ole="">
                  <v:imagedata r:id="rId5" o:title=""/>
                </v:shape>
                <w:control r:id="rId49" w:name="DefaultOcxName37" w:shapeid="_x0000_i1317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All of the above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12.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12.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(TCO 6) The </w:t>
                  </w:r>
                  <w:proofErr w:type="spellStart"/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MEdia</w:t>
                  </w:r>
                  <w:proofErr w:type="spellEnd"/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GAteway</w:t>
                  </w:r>
                  <w:proofErr w:type="spellEnd"/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COntrol</w:t>
                  </w:r>
                  <w:proofErr w:type="spellEnd"/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(MEGACO) protocol is also called the _____.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6" type="#_x0000_t75" style="width:20.25pt;height:21pt" o:ole="">
                  <v:imagedata r:id="rId5" o:title=""/>
                </v:shape>
                <w:control r:id="rId50" w:name="DefaultOcxName38" w:shapeid="_x0000_i1316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ITU H.248 standard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5" type="#_x0000_t75" style="width:20.25pt;height:21pt" o:ole="">
                  <v:imagedata r:id="rId5" o:title=""/>
                </v:shape>
                <w:control r:id="rId51" w:name="DefaultOcxName39" w:shapeid="_x0000_i1315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IETF SIP standard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4" type="#_x0000_t75" style="width:20.25pt;height:21pt" o:ole="">
                  <v:imagedata r:id="rId5" o:title=""/>
                </v:shape>
                <w:control r:id="rId52" w:name="DefaultOcxName40" w:shapeid="_x0000_i1314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ITU G.711 standard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3" type="#_x0000_t75" style="width:20.25pt;height:21pt" o:ole="">
                  <v:imagedata r:id="rId5" o:title=""/>
                </v:shape>
                <w:control r:id="rId53" w:name="DefaultOcxName41" w:shapeid="_x0000_i1313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ITU H.323 standard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78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13.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13.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6) _____ is not a typical function of an H.323 gatekeeper.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2" type="#_x0000_t75" style="width:20.25pt;height:21pt" o:ole="">
                  <v:imagedata r:id="rId5" o:title=""/>
                </v:shape>
                <w:control r:id="rId54" w:name="DefaultOcxName42" w:shapeid="_x0000_i1312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Billing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1" type="#_x0000_t75" style="width:20.25pt;height:21pt" o:ole="">
                  <v:imagedata r:id="rId5" o:title=""/>
                </v:shape>
                <w:control r:id="rId55" w:name="DefaultOcxName43" w:shapeid="_x0000_i1311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Bandwidth usage tracking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0" type="#_x0000_t75" style="width:20.25pt;height:21pt" o:ole="">
                  <v:imagedata r:id="rId5" o:title=""/>
                </v:shape>
                <w:control r:id="rId56" w:name="DefaultOcxName44" w:shapeid="_x0000_i1310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Signaling and media content transformation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9" type="#_x0000_t75" style="width:20.25pt;height:21pt" o:ole="">
                  <v:imagedata r:id="rId5" o:title=""/>
                </v:shape>
                <w:control r:id="rId57" w:name="DefaultOcxName45" w:shapeid="_x0000_i1309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End point (e.g., an IP phone) registration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14.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14.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7) The Calling Line Identification (CLID) of the traditional 911 emergency service indicates a physical address without ambiguity when the destination is _____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8" type="#_x0000_t75" style="width:20.25pt;height:21pt" o:ole="">
                  <v:imagedata r:id="rId5" o:title=""/>
                </v:shape>
                <w:control r:id="rId58" w:name="DefaultOcxName46" w:shapeid="_x0000_i1308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 xml:space="preserve"> single-family home.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7" type="#_x0000_t75" style="width:20.25pt;height:21pt" o:ole="">
                  <v:imagedata r:id="rId5" o:title=""/>
                </v:shape>
                <w:control r:id="rId59" w:name="DefaultOcxName47" w:shapeid="_x0000_i1307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 xml:space="preserve"> large corporation that occupies dozens of ﬂoors in a skyscraper, all with the same physical address and general phone number.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6" type="#_x0000_t75" style="width:20.25pt;height:21pt" o:ole="">
                  <v:imagedata r:id="rId5" o:title=""/>
                </v:shape>
                <w:control r:id="rId60" w:name="DefaultOcxName48" w:shapeid="_x0000_i1306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 xml:space="preserve"> multi-tenant residential building that is poorly managed, with customer names and apartment numbers mixed up and hidden behind a shared demarcation point.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5" type="#_x0000_t75" style="width:20.25pt;height:21pt" o:ole="">
                  <v:imagedata r:id="rId5" o:title=""/>
                </v:shape>
                <w:control r:id="rId61" w:name="DefaultOcxName49" w:shapeid="_x0000_i1305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 xml:space="preserve"> campus that terminates phone lines in a PBX room, with extensions in many geographically separated buildings.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15.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15.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7) ITU Recommendation T.38 describes real-time faxing over a (the) _____ by deﬁning gateways and a protocol between them.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4" type="#_x0000_t75" style="width:20.25pt;height:21pt" o:ole="">
                  <v:imagedata r:id="rId5" o:title=""/>
                </v:shape>
                <w:control r:id="rId62" w:name="DefaultOcxName50" w:shapeid="_x0000_i1304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PSTN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3" type="#_x0000_t75" style="width:20.25pt;height:21pt" o:ole="">
                  <v:imagedata r:id="rId5" o:title=""/>
                </v:shape>
                <w:control r:id="rId63" w:name="DefaultOcxName51" w:shapeid="_x0000_i1303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packet network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2" type="#_x0000_t75" style="width:20.25pt;height:21pt" o:ole="">
                  <v:imagedata r:id="rId5" o:title=""/>
                </v:shape>
                <w:control r:id="rId64" w:name="DefaultOcxName52" w:shapeid="_x0000_i1302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modem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1" type="#_x0000_t75" style="width:20.25pt;height:21pt" o:ole="">
                  <v:imagedata r:id="rId5" o:title=""/>
                </v:shape>
                <w:control r:id="rId65" w:name="DefaultOcxName53" w:shapeid="_x0000_i1301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None of the above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16.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16.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8) Which of the following, from a trunk service perspective, can improve the availability of an enterprise voice system?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0" type="#_x0000_t75" style="width:20.25pt;height:21pt" o:ole="">
                  <v:imagedata r:id="rId5" o:title=""/>
                </v:shape>
                <w:control r:id="rId66" w:name="DefaultOcxName54" w:shapeid="_x0000_i1300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Redundant local loops.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9" type="#_x0000_t75" style="width:20.25pt;height:21pt" o:ole="">
                  <v:imagedata r:id="rId5" o:title=""/>
                </v:shape>
                <w:control r:id="rId67" w:name="DefaultOcxName55" w:shapeid="_x0000_i1299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Separate entry points for trunks (or access lines) to enter a building.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8" type="#_x0000_t75" style="width:20.25pt;height:21pt" o:ole="">
                  <v:imagedata r:id="rId5" o:title=""/>
                </v:shape>
                <w:control r:id="rId68" w:name="DefaultOcxName56" w:shapeid="_x0000_i1298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Access trunks from two carriers.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7" type="#_x0000_t75" style="width:20.25pt;height:21pt" o:ole="">
                  <v:imagedata r:id="rId5" o:title=""/>
                </v:shape>
                <w:control r:id="rId69" w:name="DefaultOcxName57" w:shapeid="_x0000_i1297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All of the above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17.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17.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8) The _____ information of a phone is sent into the trunk when placing an E911 call.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6" type="#_x0000_t75" style="width:20.25pt;height:21pt" o:ole="">
                  <v:imagedata r:id="rId5" o:title=""/>
                </v:shape>
                <w:control r:id="rId70" w:name="DefaultOcxName58" w:shapeid="_x0000_i1296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Calling Line ID (CLID)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5" type="#_x0000_t75" style="width:20.25pt;height:21pt" o:ole="">
                  <v:imagedata r:id="rId5" o:title=""/>
                </v:shape>
                <w:control r:id="rId71" w:name="DefaultOcxName59" w:shapeid="_x0000_i1295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IP address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4" type="#_x0000_t75" style="width:20.25pt;height:21pt" o:ole="">
                  <v:imagedata r:id="rId5" o:title=""/>
                </v:shape>
                <w:control r:id="rId72" w:name="DefaultOcxName60" w:shapeid="_x0000_i1294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Dual-tone Multi-frequency (DTMF)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3" type="#_x0000_t75" style="width:20.25pt;height:21pt" o:ole="">
                  <v:imagedata r:id="rId5" o:title=""/>
                </v:shape>
                <w:control r:id="rId73" w:name="DefaultOcxName61" w:shapeid="_x0000_i1293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Network Address Translation (NAT)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89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18.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18.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(TCO 9) Calculate the number of </w:t>
                  </w:r>
                  <w:proofErr w:type="spellStart"/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Erlangs</w:t>
                  </w:r>
                  <w:proofErr w:type="spellEnd"/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that is equivalent to 72 CCS.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2" type="#_x0000_t75" style="width:20.25pt;height:21pt" o:ole="">
                  <v:imagedata r:id="rId5" o:title=""/>
                </v:shape>
                <w:control r:id="rId74" w:name="DefaultOcxName62" w:shapeid="_x0000_i1292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1" type="#_x0000_t75" style="width:20.25pt;height:21pt" o:ole="">
                  <v:imagedata r:id="rId5" o:title=""/>
                </v:shape>
                <w:control r:id="rId75" w:name="DefaultOcxName63" w:shapeid="_x0000_i1291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0" type="#_x0000_t75" style="width:20.25pt;height:21pt" o:ole="">
                  <v:imagedata r:id="rId5" o:title=""/>
                </v:shape>
                <w:control r:id="rId76" w:name="DefaultOcxName64" w:shapeid="_x0000_i1290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9" type="#_x0000_t75" style="width:20.25pt;height:21pt" o:ole="">
                  <v:imagedata r:id="rId5" o:title=""/>
                </v:shape>
                <w:control r:id="rId77" w:name="DefaultOcxName65" w:shapeid="_x0000_i1289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19.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19.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9) Calculate the utilization (in percentage) of a T1 trunk that on average carries 0.912 Mbps of traffic.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8" type="#_x0000_t75" style="width:20.25pt;height:21pt" o:ole="">
                  <v:imagedata r:id="rId5" o:title=""/>
                </v:shape>
                <w:control r:id="rId78" w:name="DefaultOcxName66" w:shapeid="_x0000_i1288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5.9%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7" type="#_x0000_t75" style="width:20.25pt;height:21pt" o:ole="">
                  <v:imagedata r:id="rId5" o:title=""/>
                </v:shape>
                <w:control r:id="rId79" w:name="DefaultOcxName67" w:shapeid="_x0000_i1287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59%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6" type="#_x0000_t75" style="width:20.25pt;height:21pt" o:ole="">
                  <v:imagedata r:id="rId5" o:title=""/>
                </v:shape>
                <w:control r:id="rId80" w:name="DefaultOcxName68" w:shapeid="_x0000_i1286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1.69%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5" type="#_x0000_t75" style="width:20.25pt;height:21pt" o:ole="">
                  <v:imagedata r:id="rId5" o:title=""/>
                </v:shape>
                <w:control r:id="rId81" w:name="DefaultOcxName69" w:shapeid="_x0000_i1285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16.9%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20.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20.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(TCO 10) </w:t>
                  </w:r>
                  <w:proofErr w:type="gramStart"/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On a packet WAN, voice packets</w:t>
                  </w:r>
                  <w:proofErr w:type="gramEnd"/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could experience a significant _____ delay determined by the physical distance between two phones.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4" type="#_x0000_t75" style="width:20.25pt;height:21pt" o:ole="">
                  <v:imagedata r:id="rId5" o:title=""/>
                </v:shape>
                <w:control r:id="rId82" w:name="DefaultOcxName70" w:shapeid="_x0000_i1284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transmission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3" type="#_x0000_t75" style="width:20.25pt;height:21pt" o:ole="">
                  <v:imagedata r:id="rId5" o:title=""/>
                </v:shape>
                <w:control r:id="rId83" w:name="DefaultOcxName71" w:shapeid="_x0000_i1283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propagation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2" type="#_x0000_t75" style="width:20.25pt;height:21pt" o:ole="">
                  <v:imagedata r:id="rId5" o:title=""/>
                </v:shape>
                <w:control r:id="rId84" w:name="DefaultOcxName72" w:shapeid="_x0000_i1282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queuing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1" type="#_x0000_t75" style="width:20.25pt;height:21pt" o:ole="">
                  <v:imagedata r:id="rId5" o:title=""/>
                </v:shape>
                <w:control r:id="rId85" w:name="DefaultOcxName73" w:shapeid="_x0000_i1281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routing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21.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21.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(TCO 10) Granting real-time voice traffic a higher priority is no longer effective for </w:t>
                  </w:r>
                  <w:proofErr w:type="spellStart"/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QoS</w:t>
                  </w:r>
                  <w:proofErr w:type="spellEnd"/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guarantees when _____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0" type="#_x0000_t75" style="width:20.25pt;height:21pt" o:ole="">
                  <v:imagedata r:id="rId5" o:title=""/>
                </v:shape>
                <w:control r:id="rId86" w:name="DefaultOcxName74" w:shapeid="_x0000_i1280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 xml:space="preserve"> network is very heavily loaded.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9" type="#_x0000_t75" style="width:20.25pt;height:21pt" o:ole="">
                  <v:imagedata r:id="rId5" o:title=""/>
                </v:shape>
                <w:control r:id="rId87" w:name="DefaultOcxName75" w:shapeid="_x0000_i1279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>data</w:t>
            </w:r>
            <w:proofErr w:type="gramEnd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 xml:space="preserve"> traffic is a very small portion of the total network traffic.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8" type="#_x0000_t75" style="width:20.25pt;height:21pt" o:ole="">
                  <v:imagedata r:id="rId5" o:title=""/>
                </v:shape>
                <w:control r:id="rId88" w:name="DefaultOcxName76" w:shapeid="_x0000_i1278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>only</w:t>
            </w:r>
            <w:proofErr w:type="gramEnd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 xml:space="preserve"> voice packets (i.e., no data packets) are carried on a network.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7" type="#_x0000_t75" style="width:20.25pt;height:21pt" o:ole="">
                  <v:imagedata r:id="rId5" o:title=""/>
                </v:shape>
                <w:control r:id="rId89" w:name="DefaultOcxName77" w:shapeid="_x0000_i1277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All of the above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22.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22.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12) An IP phone typically contains a LAN switch port for connecting to the network and an extra port for connecting a PC. From a security perspective, the PC _____ be able to reach call servers, gateways, or other VoIP components.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6" type="#_x0000_t75" style="width:20.25pt;height:21pt" o:ole="">
                  <v:imagedata r:id="rId5" o:title=""/>
                </v:shape>
                <w:control r:id="rId90" w:name="DefaultOcxName78" w:shapeid="_x0000_i1276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should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5" type="#_x0000_t75" style="width:20.25pt;height:21pt" o:ole="">
                  <v:imagedata r:id="rId5" o:title=""/>
                </v:shape>
                <w:control r:id="rId91" w:name="DefaultOcxName79" w:shapeid="_x0000_i1275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>should</w:t>
            </w:r>
            <w:proofErr w:type="spellEnd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 xml:space="preserve"> not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4" type="#_x0000_t75" style="width:20.25pt;height:21pt" o:ole="">
                  <v:imagedata r:id="rId5" o:title=""/>
                </v:shape>
                <w:control r:id="rId92" w:name="DefaultOcxName80" w:shapeid="_x0000_i1274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must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3" type="#_x0000_t75" style="width:20.25pt;height:21pt" o:ole="">
                  <v:imagedata r:id="rId5" o:title=""/>
                </v:shape>
                <w:control r:id="rId93" w:name="DefaultOcxName81" w:shapeid="_x0000_i1273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has to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23.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23.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12) For _____ purposes, a ﬁrewall opens single-port “pinholes” to allow different VoIP control signaling and active call connections to pass through.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2" type="#_x0000_t75" style="width:20.25pt;height:21pt" o:ole="">
                  <v:imagedata r:id="rId5" o:title=""/>
                </v:shape>
                <w:control r:id="rId94" w:name="DefaultOcxName82" w:shapeid="_x0000_i1272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Quality of Service (</w:t>
            </w:r>
            <w:proofErr w:type="spellStart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>QoS</w:t>
            </w:r>
            <w:proofErr w:type="spellEnd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1" type="#_x0000_t75" style="width:20.25pt;height:21pt" o:ole="">
                  <v:imagedata r:id="rId5" o:title=""/>
                </v:shape>
                <w:control r:id="rId95" w:name="DefaultOcxName83" w:shapeid="_x0000_i1271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bandwidth utilization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0" type="#_x0000_t75" style="width:20.25pt;height:21pt" o:ole="">
                  <v:imagedata r:id="rId5" o:title=""/>
                </v:shape>
                <w:control r:id="rId96" w:name="DefaultOcxName84" w:shapeid="_x0000_i1270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security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9" type="#_x0000_t75" style="width:20.25pt;height:21pt" o:ole="">
                  <v:imagedata r:id="rId5" o:title=""/>
                </v:shape>
                <w:control r:id="rId97" w:name="DefaultOcxName85" w:shapeid="_x0000_i1269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network performance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33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24.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24.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11) The Request for Proposal (RFP) is also called _____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8" type="#_x0000_t75" style="width:20.25pt;height:21pt" o:ole="">
                  <v:imagedata r:id="rId5" o:title=""/>
                </v:shape>
                <w:control r:id="rId98" w:name="DefaultOcxName86" w:shapeid="_x0000_i1268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Request for Information (RFI).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7" type="#_x0000_t75" style="width:20.25pt;height:21pt" o:ole="">
                  <v:imagedata r:id="rId5" o:title=""/>
                </v:shape>
                <w:control r:id="rId99" w:name="DefaultOcxName87" w:shapeid="_x0000_i1267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>acceptance</w:t>
            </w:r>
            <w:proofErr w:type="gramEnd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 xml:space="preserve"> test plan.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6" type="#_x0000_t75" style="width:20.25pt;height:21pt" o:ole="">
                  <v:imagedata r:id="rId5" o:title=""/>
                </v:shape>
                <w:control r:id="rId100" w:name="DefaultOcxName88" w:shapeid="_x0000_i1266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Service Level Agreement (SLA).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5" type="#_x0000_t75" style="width:20.25pt;height:21pt" o:ole="">
                  <v:imagedata r:id="rId5" o:title=""/>
                </v:shape>
                <w:control r:id="rId101" w:name="DefaultOcxName89" w:shapeid="_x0000_i1265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Statement of Work.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4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25.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25.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11) Which of the following is correct about echo in a VoIP call?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4" type="#_x0000_t75" style="width:20.25pt;height:21pt" o:ole="">
                  <v:imagedata r:id="rId5" o:title=""/>
                </v:shape>
                <w:control r:id="rId102" w:name="DefaultOcxName90" w:shapeid="_x0000_i1264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Echo could be caused by gateways interconnecting POTS and digital transmissions.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3" type="#_x0000_t75" style="width:20.25pt;height:21pt" o:ole="">
                  <v:imagedata r:id="rId5" o:title=""/>
                </v:shape>
                <w:control r:id="rId103" w:name="DefaultOcxName91" w:shapeid="_x0000_i1263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An echo canceler feature is often included in gateways.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2" type="#_x0000_t75" style="width:20.25pt;height:21pt" o:ole="">
                  <v:imagedata r:id="rId5" o:title=""/>
                </v:shape>
                <w:control r:id="rId104" w:name="DefaultOcxName92" w:shapeid="_x0000_i1262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Speaker phones and those designed for audio conferencing often have built-in echo canceling capability.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1" type="#_x0000_t75" style="width:20.25pt;height:21pt" o:ole="">
                  <v:imagedata r:id="rId5" o:title=""/>
                </v:shape>
                <w:control r:id="rId105" w:name="DefaultOcxName93" w:shapeid="_x0000_i1261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All of the above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5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26.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26.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13) License terms and costs may depend on _____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0" type="#_x0000_t75" style="width:20.25pt;height:21pt" o:ole="">
                  <v:imagedata r:id="rId5" o:title=""/>
                </v:shape>
                <w:control r:id="rId106" w:name="DefaultOcxName94" w:shapeid="_x0000_i1260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 xml:space="preserve"> number of servers.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9" type="#_x0000_t75" style="width:20.25pt;height:21pt" o:ole="">
                  <v:imagedata r:id="rId5" o:title=""/>
                </v:shape>
                <w:control r:id="rId107" w:name="DefaultOcxName95" w:shapeid="_x0000_i1259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 xml:space="preserve"> number of sites.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8" type="#_x0000_t75" style="width:20.25pt;height:21pt" o:ole="">
                  <v:imagedata r:id="rId5" o:title=""/>
                </v:shape>
                <w:control r:id="rId108" w:name="DefaultOcxName96" w:shapeid="_x0000_i1258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1D482C">
              <w:rPr>
                <w:rFonts w:ascii="Arial" w:eastAsia="Times New Roman" w:hAnsi="Arial" w:cs="Arial"/>
                <w:sz w:val="20"/>
                <w:szCs w:val="20"/>
              </w:rPr>
              <w:t xml:space="preserve"> number of end points (e.g., softphones).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7" type="#_x0000_t75" style="width:20.25pt;height:21pt" o:ole="">
                  <v:imagedata r:id="rId5" o:title=""/>
                </v:shape>
                <w:control r:id="rId109" w:name="DefaultOcxName97" w:shapeid="_x0000_i1257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All of the above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27.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27.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(TCO 13) Which of the following is part of a capital cost of implementing </w:t>
                  </w:r>
                  <w:proofErr w:type="gramStart"/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 VoIP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systems</w:t>
                  </w:r>
                  <w:proofErr w:type="gramEnd"/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?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6" type="#_x0000_t75" style="width:20.25pt;height:21pt" o:ole="">
                  <v:imagedata r:id="rId5" o:title=""/>
                </v:shape>
                <w:control r:id="rId110" w:name="DefaultOcxName98" w:shapeid="_x0000_i1256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VoIP Management expenses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5" type="#_x0000_t75" style="width:20.25pt;height:21pt" o:ole="">
                  <v:imagedata r:id="rId5" o:title=""/>
                </v:shape>
                <w:control r:id="rId111" w:name="DefaultOcxName99" w:shapeid="_x0000_i1255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VoIP Maintenance contracts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4" type="#_x0000_t75" style="width:20.25pt;height:21pt" o:ole="">
                  <v:imagedata r:id="rId5" o:title=""/>
                </v:shape>
                <w:control r:id="rId112" w:name="DefaultOcxName100" w:shapeid="_x0000_i1254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Voice trunks installation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3" type="#_x0000_t75" style="width:20.25pt;height:21pt" o:ole="">
                  <v:imagedata r:id="rId5" o:title=""/>
                </v:shape>
                <w:control r:id="rId113" w:name="DefaultOcxName101" w:shapeid="_x0000_i1253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VoIP Hardware leases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D482C" w:rsidRPr="001D482C" w:rsidRDefault="001D482C" w:rsidP="001D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482C" w:rsidRPr="001D482C" w:rsidTr="001D48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D482C" w:rsidRPr="001D4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82C" w:rsidRPr="001D482C" w:rsidRDefault="001D482C" w:rsidP="001D4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 28. </w:t>
                  </w:r>
                  <w:r w:rsidRPr="001D4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28. </w:t>
                  </w:r>
                  <w:r w:rsidRPr="001D482C">
                    <w:rPr>
                      <w:rFonts w:ascii="Arial" w:eastAsia="Times New Roman" w:hAnsi="Arial" w:cs="Arial"/>
                      <w:sz w:val="20"/>
                      <w:szCs w:val="20"/>
                    </w:rPr>
                    <w:t>(TCO 13) _____ helps consumers and enterprises determine the upfront and ongoing costs of a product or system.</w:t>
                  </w:r>
                  <w:r w:rsidRPr="001D4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(Points : 5) </w:t>
                  </w:r>
                </w:p>
              </w:tc>
            </w:tr>
          </w:tbl>
          <w:p w:rsidR="001D482C" w:rsidRPr="001D482C" w:rsidRDefault="001D482C" w:rsidP="001D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2" type="#_x0000_t75" style="width:20.25pt;height:21pt" o:ole="">
                  <v:imagedata r:id="rId5" o:title=""/>
                </v:shape>
                <w:control r:id="rId114" w:name="DefaultOcxName102" w:shapeid="_x0000_i1252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Call for proposal (CFP)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1" type="#_x0000_t75" style="width:20.25pt;height:21pt" o:ole="">
                  <v:imagedata r:id="rId5" o:title=""/>
                </v:shape>
                <w:control r:id="rId115" w:name="DefaultOcxName103" w:shapeid="_x0000_i1251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Return on investment (ROI)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0" type="#_x0000_t75" style="width:20.25pt;height:21pt" o:ole="">
                  <v:imagedata r:id="rId5" o:title=""/>
                </v:shape>
                <w:control r:id="rId116" w:name="DefaultOcxName104" w:shapeid="_x0000_i1250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Total cost of ownership (TCO)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9" type="#_x0000_t75" style="width:20.25pt;height:21pt" o:ole="">
                  <v:imagedata r:id="rId5" o:title=""/>
                </v:shape>
                <w:control r:id="rId117" w:name="DefaultOcxName105" w:shapeid="_x0000_i1249"/>
              </w:object>
            </w:r>
            <w:r w:rsidRPr="001D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82C">
              <w:rPr>
                <w:rFonts w:ascii="Arial" w:eastAsia="Times New Roman" w:hAnsi="Arial" w:cs="Arial"/>
                <w:sz w:val="20"/>
                <w:szCs w:val="20"/>
              </w:rPr>
              <w:t>Payback time period</w:t>
            </w:r>
          </w:p>
        </w:tc>
      </w:tr>
    </w:tbl>
    <w:p w:rsidR="00185D84" w:rsidRDefault="001D482C">
      <w:bookmarkStart w:id="0" w:name="_GoBack"/>
      <w:bookmarkEnd w:id="0"/>
    </w:p>
    <w:sectPr w:rsidR="00185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C"/>
    <w:rsid w:val="001D482C"/>
    <w:rsid w:val="00992743"/>
    <w:rsid w:val="00E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82C"/>
    <w:rPr>
      <w:b/>
      <w:bCs/>
    </w:rPr>
  </w:style>
  <w:style w:type="character" w:customStyle="1" w:styleId="screenreadersonly">
    <w:name w:val="screen_readers_only"/>
    <w:basedOn w:val="DefaultParagraphFont"/>
    <w:rsid w:val="001D4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82C"/>
    <w:rPr>
      <w:b/>
      <w:bCs/>
    </w:rPr>
  </w:style>
  <w:style w:type="character" w:customStyle="1" w:styleId="screenreadersonly">
    <w:name w:val="screen_readers_only"/>
    <w:basedOn w:val="DefaultParagraphFont"/>
    <w:rsid w:val="001D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102" Type="http://schemas.openxmlformats.org/officeDocument/2006/relationships/control" Target="activeX/activeX97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13" Type="http://schemas.openxmlformats.org/officeDocument/2006/relationships/control" Target="activeX/activeX108.xml"/><Relationship Id="rId118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16" Type="http://schemas.openxmlformats.org/officeDocument/2006/relationships/control" Target="activeX/activeX11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11" Type="http://schemas.openxmlformats.org/officeDocument/2006/relationships/control" Target="activeX/activeX10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14" Type="http://schemas.openxmlformats.org/officeDocument/2006/relationships/control" Target="activeX/activeX109.xml"/><Relationship Id="rId119" Type="http://schemas.openxmlformats.org/officeDocument/2006/relationships/theme" Target="theme/theme1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microsoft.com/office/2007/relationships/stylesWithEffects" Target="stylesWithEffects.xml"/><Relationship Id="rId29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Solo12</dc:creator>
  <cp:lastModifiedBy>Solo12</cp:lastModifiedBy>
  <cp:revision>1</cp:revision>
  <dcterms:created xsi:type="dcterms:W3CDTF">2015-10-24T22:45:00Z</dcterms:created>
  <dcterms:modified xsi:type="dcterms:W3CDTF">2015-10-24T22:45:00Z</dcterms:modified>
</cp:coreProperties>
</file>